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4F59" w14:textId="77777777" w:rsidR="00A24F50" w:rsidRDefault="00A24F50" w:rsidP="00FD3BB9">
      <w:pPr>
        <w:ind w:firstLine="709"/>
        <w:jc w:val="center"/>
        <w:rPr>
          <w:sz w:val="20"/>
          <w:szCs w:val="20"/>
        </w:rPr>
      </w:pPr>
    </w:p>
    <w:p w14:paraId="33C5D3A1" w14:textId="16B9BE2F" w:rsidR="00BD3FA4" w:rsidRPr="001132B4" w:rsidRDefault="00BD3FA4" w:rsidP="00BD3FA4">
      <w:pPr>
        <w:pStyle w:val="a4"/>
        <w:ind w:left="0" w:firstLine="709"/>
        <w:jc w:val="right"/>
        <w:rPr>
          <w:i/>
          <w:sz w:val="22"/>
          <w:szCs w:val="22"/>
        </w:rPr>
      </w:pPr>
      <w:bookmarkStart w:id="0" w:name="OLE_LINK3"/>
      <w:bookmarkStart w:id="1" w:name="OLE_LINK4"/>
      <w:r w:rsidRPr="001132B4">
        <w:rPr>
          <w:i/>
          <w:sz w:val="22"/>
          <w:szCs w:val="22"/>
        </w:rPr>
        <w:t xml:space="preserve">Приложение 1 к Договору </w:t>
      </w:r>
      <w:r w:rsidR="000B4D71" w:rsidRPr="001132B4">
        <w:rPr>
          <w:i/>
          <w:sz w:val="22"/>
          <w:szCs w:val="22"/>
        </w:rPr>
        <w:t>присоединения</w:t>
      </w:r>
      <w:bookmarkEnd w:id="0"/>
      <w:bookmarkEnd w:id="1"/>
    </w:p>
    <w:p w14:paraId="4754A154" w14:textId="77777777" w:rsidR="00BD3FA4" w:rsidRDefault="00BD3FA4" w:rsidP="00BD3FA4">
      <w:pPr>
        <w:pStyle w:val="a4"/>
        <w:ind w:left="0"/>
      </w:pPr>
    </w:p>
    <w:p w14:paraId="14BDE531" w14:textId="5EFDD244" w:rsidR="00BD3FA4" w:rsidRPr="001132B4" w:rsidRDefault="00BD3FA4" w:rsidP="00BD3FA4">
      <w:pPr>
        <w:spacing w:line="250" w:lineRule="atLeast"/>
        <w:jc w:val="center"/>
        <w:rPr>
          <w:b/>
          <w:color w:val="000000"/>
        </w:rPr>
      </w:pPr>
      <w:bookmarkStart w:id="2" w:name="OLE_LINK6"/>
      <w:bookmarkStart w:id="3" w:name="OLE_LINK7"/>
      <w:bookmarkStart w:id="4" w:name="OLE_LINK8"/>
      <w:r w:rsidRPr="001132B4">
        <w:rPr>
          <w:b/>
          <w:bCs/>
          <w:color w:val="000000"/>
        </w:rPr>
        <w:t xml:space="preserve">КОДЕКС участников </w:t>
      </w:r>
      <w:r w:rsidR="00520174">
        <w:rPr>
          <w:b/>
          <w:bCs/>
          <w:color w:val="000000"/>
        </w:rPr>
        <w:t>Ф</w:t>
      </w:r>
      <w:r w:rsidRPr="001132B4">
        <w:rPr>
          <w:b/>
          <w:bCs/>
          <w:color w:val="000000"/>
        </w:rPr>
        <w:t>естиваля</w:t>
      </w:r>
    </w:p>
    <w:bookmarkEnd w:id="2"/>
    <w:bookmarkEnd w:id="3"/>
    <w:bookmarkEnd w:id="4"/>
    <w:p w14:paraId="540E3BD3" w14:textId="77777777" w:rsidR="00BD3FA4" w:rsidRPr="00BD3FA4" w:rsidRDefault="00BD3FA4" w:rsidP="00BD3FA4">
      <w:pPr>
        <w:spacing w:line="250" w:lineRule="atLeast"/>
        <w:jc w:val="both"/>
        <w:rPr>
          <w:color w:val="000000"/>
        </w:rPr>
      </w:pPr>
      <w:r w:rsidRPr="00BD3FA4">
        <w:rPr>
          <w:color w:val="000000"/>
        </w:rPr>
        <w:t> </w:t>
      </w:r>
    </w:p>
    <w:p w14:paraId="411A023E" w14:textId="77777777" w:rsidR="00177F9F" w:rsidRPr="00177F9F" w:rsidRDefault="00177F9F" w:rsidP="00177F9F">
      <w:pPr>
        <w:pStyle w:val="a4"/>
        <w:ind w:left="0" w:firstLine="709"/>
      </w:pPr>
      <w:r w:rsidRPr="00C514D3">
        <w:rPr>
          <w:b/>
        </w:rPr>
        <w:t xml:space="preserve">Цель </w:t>
      </w:r>
      <w:r w:rsidR="000B4D71" w:rsidRPr="00C514D3">
        <w:rPr>
          <w:b/>
        </w:rPr>
        <w:t>фестиваля</w:t>
      </w:r>
      <w:r w:rsidRPr="00C514D3">
        <w:rPr>
          <w:b/>
        </w:rPr>
        <w:t>:</w:t>
      </w:r>
      <w:r w:rsidRPr="00177F9F">
        <w:t xml:space="preserve"> объединение людей в творческом решении задач духовного и физического оздоровления и развития человека.</w:t>
      </w:r>
    </w:p>
    <w:p w14:paraId="1DD4D047" w14:textId="77777777" w:rsidR="00177F9F" w:rsidRPr="00177F9F" w:rsidRDefault="00177F9F" w:rsidP="00177F9F">
      <w:pPr>
        <w:pStyle w:val="a4"/>
        <w:ind w:left="0" w:firstLine="709"/>
      </w:pPr>
    </w:p>
    <w:p w14:paraId="0846FFC6" w14:textId="77777777" w:rsidR="00177F9F" w:rsidRPr="00177F9F" w:rsidRDefault="00177F9F" w:rsidP="00177F9F">
      <w:pPr>
        <w:pStyle w:val="a4"/>
        <w:ind w:left="0" w:firstLine="709"/>
      </w:pPr>
      <w:r w:rsidRPr="00C514D3">
        <w:rPr>
          <w:b/>
        </w:rPr>
        <w:t>Основной принцип:</w:t>
      </w:r>
      <w:r w:rsidRPr="00177F9F">
        <w:t xml:space="preserve"> истина — одна, но путей к ней много.</w:t>
      </w:r>
    </w:p>
    <w:p w14:paraId="26CF0973" w14:textId="77777777" w:rsidR="00177F9F" w:rsidRPr="00177F9F" w:rsidRDefault="00177F9F" w:rsidP="00177F9F">
      <w:pPr>
        <w:pStyle w:val="a4"/>
        <w:ind w:left="0" w:firstLine="709"/>
      </w:pPr>
    </w:p>
    <w:p w14:paraId="6FAA554B" w14:textId="77777777" w:rsidR="00177F9F" w:rsidRPr="00177F9F" w:rsidRDefault="00177F9F" w:rsidP="00177F9F">
      <w:pPr>
        <w:pStyle w:val="a4"/>
        <w:ind w:left="0" w:firstLine="709"/>
      </w:pPr>
      <w:r w:rsidRPr="00177F9F">
        <w:t>Правила общежития на фестивале:</w:t>
      </w:r>
    </w:p>
    <w:p w14:paraId="74971A40" w14:textId="77777777" w:rsidR="00177F9F" w:rsidRPr="00177F9F" w:rsidRDefault="00177F9F" w:rsidP="00177F9F">
      <w:pPr>
        <w:pStyle w:val="a4"/>
        <w:ind w:left="0" w:firstLine="709"/>
      </w:pPr>
      <w:r w:rsidRPr="00177F9F">
        <w:t xml:space="preserve">1. Все занятия, консультации, сессии проводятся без взимания платы в каком-либо виде. Запрещается также оплачивать на </w:t>
      </w:r>
      <w:r w:rsidR="001132B4">
        <w:t>фестивале</w:t>
      </w:r>
      <w:r w:rsidRPr="00177F9F">
        <w:t xml:space="preserve"> какие-либо услуги. </w:t>
      </w:r>
      <w:proofErr w:type="spellStart"/>
      <w:r w:rsidRPr="00177F9F">
        <w:t>ЖизниГрад</w:t>
      </w:r>
      <w:proofErr w:type="spellEnd"/>
      <w:r w:rsidRPr="00177F9F">
        <w:t xml:space="preserve"> - территория бескорыстного служения.</w:t>
      </w:r>
    </w:p>
    <w:p w14:paraId="63D6FAC4" w14:textId="77777777" w:rsidR="00177F9F" w:rsidRPr="00177F9F" w:rsidRDefault="00177F9F" w:rsidP="00177F9F">
      <w:pPr>
        <w:pStyle w:val="a4"/>
        <w:ind w:left="0" w:firstLine="709"/>
      </w:pPr>
      <w:r w:rsidRPr="00177F9F">
        <w:t>2. Мы исповедуем здоровый образ жизни, а потому алкоголь, табак, наркотики, хамство, сквернословие и матерная брань недопустимы.</w:t>
      </w:r>
    </w:p>
    <w:p w14:paraId="495F123C" w14:textId="77777777" w:rsidR="00177F9F" w:rsidRPr="00177F9F" w:rsidRDefault="00177F9F" w:rsidP="00177F9F">
      <w:pPr>
        <w:pStyle w:val="a4"/>
        <w:ind w:left="0" w:firstLine="709"/>
      </w:pPr>
      <w:r w:rsidRPr="00177F9F">
        <w:t>3. Любое общение строится на принципах уважения и доброжелательности. Фестиваль свободен от политической и религиозной пропаганды.</w:t>
      </w:r>
    </w:p>
    <w:p w14:paraId="5F4B6A40" w14:textId="77777777" w:rsidR="00177F9F" w:rsidRPr="00177F9F" w:rsidRDefault="00177F9F" w:rsidP="00177F9F">
      <w:pPr>
        <w:pStyle w:val="a4"/>
        <w:ind w:left="0" w:firstLine="709"/>
      </w:pPr>
      <w:r w:rsidRPr="00177F9F">
        <w:t>4. Друг! Твоя свобода не должна нарушать свободу соседа.</w:t>
      </w:r>
    </w:p>
    <w:p w14:paraId="6B380D03" w14:textId="77777777" w:rsidR="00177F9F" w:rsidRPr="00177F9F" w:rsidRDefault="00177F9F" w:rsidP="00177F9F">
      <w:pPr>
        <w:pStyle w:val="a4"/>
        <w:ind w:left="0" w:firstLine="709"/>
      </w:pPr>
      <w:r w:rsidRPr="00177F9F">
        <w:t>5. Конфликтные ситуации решаются на Общем Круге, который происходит ежедневно в 9.00 в большом шатре №1.</w:t>
      </w:r>
    </w:p>
    <w:p w14:paraId="60581E47" w14:textId="5482D94D" w:rsidR="00177F9F" w:rsidRDefault="00177F9F" w:rsidP="00177F9F">
      <w:pPr>
        <w:pStyle w:val="a4"/>
        <w:ind w:left="0" w:firstLine="709"/>
      </w:pPr>
      <w:r w:rsidRPr="00177F9F">
        <w:t xml:space="preserve">6. Штаб </w:t>
      </w:r>
      <w:r w:rsidR="000B4D71">
        <w:t>фестиваля</w:t>
      </w:r>
      <w:r w:rsidRPr="00177F9F">
        <w:t xml:space="preserve"> предлагает всем, кто чувствует потребность в общей работе ради мира и гармонии на </w:t>
      </w:r>
      <w:r w:rsidR="001132B4">
        <w:t>фестивале</w:t>
      </w:r>
      <w:r w:rsidRPr="00177F9F">
        <w:t>, в стране и на Планете, собираться на медитацию–благословение ежедневно в 9:30 утра</w:t>
      </w:r>
      <w:r w:rsidR="007B107E">
        <w:t>,</w:t>
      </w:r>
      <w:r w:rsidRPr="00177F9F">
        <w:t xml:space="preserve"> сразу после Общего Круга.</w:t>
      </w:r>
    </w:p>
    <w:p w14:paraId="2F8E831A" w14:textId="77777777" w:rsidR="00177F9F" w:rsidRPr="00177F9F" w:rsidRDefault="00CF29C7" w:rsidP="00992021">
      <w:pPr>
        <w:ind w:firstLine="709"/>
        <w:jc w:val="both"/>
      </w:pPr>
      <w:r>
        <w:t xml:space="preserve">7. </w:t>
      </w:r>
      <w:r w:rsidR="00177F9F" w:rsidRPr="00177F9F">
        <w:t>Уважай природу: мы у неё в гостях! Конкретно:</w:t>
      </w:r>
    </w:p>
    <w:p w14:paraId="09485936" w14:textId="77777777" w:rsidR="00177F9F" w:rsidRPr="00177F9F" w:rsidRDefault="00177F9F" w:rsidP="00177F9F">
      <w:pPr>
        <w:pStyle w:val="a4"/>
        <w:ind w:left="0" w:firstLine="709"/>
      </w:pPr>
      <w:r w:rsidRPr="00177F9F">
        <w:t>- используй для костра только сухие ветки, валить сухие деревья запрещено;</w:t>
      </w:r>
    </w:p>
    <w:p w14:paraId="37931B26" w14:textId="77777777" w:rsidR="00177F9F" w:rsidRPr="00177F9F" w:rsidRDefault="00177F9F" w:rsidP="00177F9F">
      <w:pPr>
        <w:pStyle w:val="a4"/>
        <w:ind w:left="0" w:firstLine="709"/>
      </w:pPr>
      <w:r w:rsidRPr="00177F9F">
        <w:t>- не загрязняй воду, пользуйся натуральными гигиеническими средствами: сода, горчица;</w:t>
      </w:r>
    </w:p>
    <w:p w14:paraId="218552EE" w14:textId="77777777" w:rsidR="00177F9F" w:rsidRPr="00177F9F" w:rsidRDefault="00177F9F" w:rsidP="00177F9F">
      <w:pPr>
        <w:pStyle w:val="a4"/>
        <w:ind w:left="0" w:firstLine="709"/>
      </w:pPr>
      <w:r w:rsidRPr="00177F9F">
        <w:t>- посуду мой в специально отведённом месте, сливая воду после мытья в траву;</w:t>
      </w:r>
    </w:p>
    <w:p w14:paraId="61ECD99F" w14:textId="77777777" w:rsidR="00FD263E" w:rsidRDefault="00177F9F" w:rsidP="00FD263E">
      <w:pPr>
        <w:pStyle w:val="a4"/>
        <w:ind w:left="0" w:firstLine="709"/>
      </w:pPr>
      <w:r w:rsidRPr="00FD263E">
        <w:t xml:space="preserve">- </w:t>
      </w:r>
      <w:r w:rsidR="00FD263E" w:rsidRPr="00FD263E">
        <w:t xml:space="preserve">сортируй отходы раздельно; </w:t>
      </w:r>
    </w:p>
    <w:p w14:paraId="659C3524" w14:textId="36DC83EC" w:rsidR="00FD263E" w:rsidRPr="00177F9F" w:rsidRDefault="00FD263E" w:rsidP="00FD263E">
      <w:pPr>
        <w:pStyle w:val="a4"/>
        <w:ind w:left="0" w:firstLine="709"/>
      </w:pPr>
      <w:r>
        <w:t>- рекомендуем использовать п</w:t>
      </w:r>
      <w:r w:rsidRPr="00FD263E">
        <w:t xml:space="preserve">родукты с минимальной упаковкой или как минимум с перерабатываемой, тканевые сумки вместо пластиковых пакетов, </w:t>
      </w:r>
      <w:r>
        <w:t>ф</w:t>
      </w:r>
      <w:r w:rsidRPr="00FD263E">
        <w:t>онари с динамическим приводом или с аккумуляторами</w:t>
      </w:r>
      <w:r>
        <w:t>;</w:t>
      </w:r>
    </w:p>
    <w:p w14:paraId="173AEEB0" w14:textId="3DED8DE4" w:rsidR="00177F9F" w:rsidRPr="00FD263E" w:rsidRDefault="00177F9F" w:rsidP="00177F9F">
      <w:pPr>
        <w:pStyle w:val="a4"/>
        <w:ind w:left="0" w:firstLine="709"/>
      </w:pPr>
      <w:r w:rsidRPr="00FD263E">
        <w:t xml:space="preserve">- ямы для мусора и туалеты </w:t>
      </w:r>
      <w:r w:rsidR="008B11F8" w:rsidRPr="00FD263E">
        <w:t xml:space="preserve">– </w:t>
      </w:r>
      <w:r w:rsidRPr="00FD263E">
        <w:t>строго локализованы;</w:t>
      </w:r>
    </w:p>
    <w:p w14:paraId="4AE3A3F0" w14:textId="77777777" w:rsidR="00177F9F" w:rsidRPr="00177F9F" w:rsidRDefault="00177F9F" w:rsidP="00177F9F">
      <w:pPr>
        <w:pStyle w:val="a4"/>
        <w:ind w:left="0" w:firstLine="709"/>
      </w:pPr>
      <w:r w:rsidRPr="00177F9F">
        <w:t>- уменьшай количество сжигаемых дров — объединяйте костры и инвентарь;</w:t>
      </w:r>
    </w:p>
    <w:p w14:paraId="1A150B67" w14:textId="35944D2C" w:rsidR="00177F9F" w:rsidRDefault="00177F9F" w:rsidP="00177F9F">
      <w:pPr>
        <w:pStyle w:val="a4"/>
        <w:ind w:left="0" w:firstLine="709"/>
      </w:pPr>
      <w:r w:rsidRPr="00177F9F">
        <w:t>- костры должны быть: под постоянным присмотром, не ближе 6м от палаток, окопаны, со средствами пожаротушения (огнетушитель, лопата, песок).</w:t>
      </w:r>
    </w:p>
    <w:p w14:paraId="55F86A90" w14:textId="77777777" w:rsidR="00531C2A" w:rsidRPr="00531C2A" w:rsidRDefault="00531C2A" w:rsidP="00531C2A">
      <w:pPr>
        <w:pStyle w:val="a4"/>
        <w:ind w:left="0"/>
      </w:pPr>
      <w:r w:rsidRPr="00531C2A">
        <w:rPr>
          <w:color w:val="FF0000"/>
        </w:rPr>
        <w:t xml:space="preserve">Внимание: </w:t>
      </w:r>
      <w:r w:rsidRPr="00531C2A">
        <w:t>костры можно разводить только в согласованных с организаторами местах.</w:t>
      </w:r>
    </w:p>
    <w:p w14:paraId="34632065" w14:textId="77777777" w:rsidR="00177F9F" w:rsidRPr="00177F9F" w:rsidRDefault="00992021" w:rsidP="00177F9F">
      <w:pPr>
        <w:pStyle w:val="a4"/>
        <w:ind w:left="0" w:firstLine="709"/>
      </w:pPr>
      <w:r>
        <w:t>8</w:t>
      </w:r>
      <w:r w:rsidR="00177F9F" w:rsidRPr="00177F9F">
        <w:t>. Одноразовая пластиковая посуда не используется на фестивале по экологическим соображениям. Советуем взять с собой традиционный туристический набор КЛМН (кружка, ложка, миска, нож).</w:t>
      </w:r>
    </w:p>
    <w:p w14:paraId="59DEA273" w14:textId="77777777" w:rsidR="00177F9F" w:rsidRPr="00177F9F" w:rsidRDefault="00992021" w:rsidP="00177F9F">
      <w:pPr>
        <w:pStyle w:val="a4"/>
        <w:ind w:left="0" w:firstLine="709"/>
      </w:pPr>
      <w:r>
        <w:t>9</w:t>
      </w:r>
      <w:r w:rsidR="00177F9F" w:rsidRPr="00177F9F">
        <w:t>. Прокатный инвентарь сразу после использования возвращается в хозяйственную палатку.</w:t>
      </w:r>
    </w:p>
    <w:p w14:paraId="4D0AF4DC" w14:textId="77777777" w:rsidR="00177F9F" w:rsidRPr="00177F9F" w:rsidRDefault="00CF29C7" w:rsidP="00177F9F">
      <w:pPr>
        <w:pStyle w:val="a4"/>
        <w:ind w:left="0" w:firstLine="709"/>
      </w:pPr>
      <w:r>
        <w:t>1</w:t>
      </w:r>
      <w:r w:rsidR="00992021">
        <w:t>0</w:t>
      </w:r>
      <w:r w:rsidR="00177F9F" w:rsidRPr="00177F9F">
        <w:t>. Принято только вегетарианское питание: завтрак в 10.00, обед — в 15:00.</w:t>
      </w:r>
    </w:p>
    <w:p w14:paraId="38608905" w14:textId="77777777" w:rsidR="00177F9F" w:rsidRPr="00177F9F" w:rsidRDefault="00CF29C7" w:rsidP="00177F9F">
      <w:pPr>
        <w:pStyle w:val="a4"/>
        <w:ind w:left="0" w:firstLine="709"/>
      </w:pPr>
      <w:r>
        <w:t>1</w:t>
      </w:r>
      <w:r w:rsidR="00992021">
        <w:t>1</w:t>
      </w:r>
      <w:r w:rsidR="00177F9F" w:rsidRPr="00177F9F">
        <w:t>. С 23:00 до 7:00 в лагере — время тишины.</w:t>
      </w:r>
    </w:p>
    <w:p w14:paraId="6A754A46" w14:textId="77777777" w:rsidR="00177F9F" w:rsidRPr="00177F9F" w:rsidRDefault="00CF29C7" w:rsidP="00177F9F">
      <w:pPr>
        <w:pStyle w:val="a4"/>
        <w:ind w:left="0" w:firstLine="709"/>
      </w:pPr>
      <w:r>
        <w:t>1</w:t>
      </w:r>
      <w:r w:rsidR="00992021">
        <w:t>2</w:t>
      </w:r>
      <w:r w:rsidR="00177F9F" w:rsidRPr="00177F9F">
        <w:t>. Дети должны быть с родителями или их доверенными лицами, которые несут полную ответственность за их жизнь, здоровье и местонахождение (опасные места: кухня, костры, водоем). Нельзя предлагать детям никакую еду без согласия их родителей.</w:t>
      </w:r>
    </w:p>
    <w:p w14:paraId="30AF47E2" w14:textId="77777777" w:rsidR="00177F9F" w:rsidRPr="00177F9F" w:rsidRDefault="00CF29C7" w:rsidP="00177F9F">
      <w:pPr>
        <w:pStyle w:val="a4"/>
        <w:ind w:left="0" w:firstLine="709"/>
      </w:pPr>
      <w:r>
        <w:t>1</w:t>
      </w:r>
      <w:r w:rsidR="00992021">
        <w:t>3</w:t>
      </w:r>
      <w:r w:rsidR="00177F9F" w:rsidRPr="00177F9F">
        <w:t xml:space="preserve">. На территории </w:t>
      </w:r>
      <w:r w:rsidR="000B4D71">
        <w:t>фестиваля</w:t>
      </w:r>
      <w:r w:rsidR="00177F9F" w:rsidRPr="00177F9F">
        <w:t xml:space="preserve"> запрещается купаться и находиться в обнаженном виде.</w:t>
      </w:r>
    </w:p>
    <w:p w14:paraId="4F656485" w14:textId="77777777" w:rsidR="00177F9F" w:rsidRPr="00177F9F" w:rsidRDefault="00CF29C7" w:rsidP="00177F9F">
      <w:pPr>
        <w:pStyle w:val="a4"/>
        <w:ind w:left="0" w:firstLine="709"/>
      </w:pPr>
      <w:r>
        <w:t>1</w:t>
      </w:r>
      <w:r w:rsidR="00992021">
        <w:t>4</w:t>
      </w:r>
      <w:r w:rsidR="00177F9F" w:rsidRPr="00177F9F">
        <w:t xml:space="preserve">. Привезённые домашние животные не должны нарушать общественный порядок. Хозяин несёт полностью ответственность за безопасность, чистоту пространства </w:t>
      </w:r>
      <w:r w:rsidR="000B4D71">
        <w:t>фестиваля</w:t>
      </w:r>
      <w:r w:rsidR="00177F9F" w:rsidRPr="00177F9F">
        <w:t xml:space="preserve"> и спокойствие участников. Ваши домашние любимцы не должны мешать проведению занятий. Животные не должны находиться в шатрах во время проведения занятий или концертов</w:t>
      </w:r>
      <w:r>
        <w:t>.</w:t>
      </w:r>
    </w:p>
    <w:p w14:paraId="7FCE1DBA" w14:textId="77777777" w:rsidR="00177F9F" w:rsidRPr="00177F9F" w:rsidRDefault="00177F9F" w:rsidP="00177F9F">
      <w:pPr>
        <w:pStyle w:val="a4"/>
        <w:ind w:left="0" w:firstLine="709"/>
      </w:pPr>
      <w:r w:rsidRPr="00177F9F">
        <w:lastRenderedPageBreak/>
        <w:t xml:space="preserve"> 1</w:t>
      </w:r>
      <w:r w:rsidR="00992021">
        <w:t>5</w:t>
      </w:r>
      <w:r w:rsidRPr="00177F9F">
        <w:t xml:space="preserve">. Оригинальный фестивальный браслет даёт право на участие в </w:t>
      </w:r>
      <w:r w:rsidR="001132B4">
        <w:t>фестивале</w:t>
      </w:r>
      <w:r w:rsidRPr="00177F9F">
        <w:t xml:space="preserve"> с использованием всех его возможностей (занятия, питание, охрана, хоз. инвентарь, дрова и пр.) Выдаётся при регистрации: подписании кодекса и инструктажа по безопасности, взноса, получения схемы поляны и номера палатки. Фестивальный браслет необходимо сохранять до конца пребывания на фестивале, носить на видном месте и предъявлять по первому требованию организаторов или охраны.</w:t>
      </w:r>
    </w:p>
    <w:p w14:paraId="376577FF" w14:textId="702403AD" w:rsidR="00177F9F" w:rsidRPr="00177F9F" w:rsidRDefault="00CF29C7" w:rsidP="00177F9F">
      <w:pPr>
        <w:pStyle w:val="a4"/>
        <w:ind w:left="0" w:firstLine="709"/>
      </w:pPr>
      <w:r>
        <w:t>1</w:t>
      </w:r>
      <w:r w:rsidR="00FD263E">
        <w:t>6</w:t>
      </w:r>
      <w:r w:rsidR="00177F9F" w:rsidRPr="00177F9F">
        <w:t xml:space="preserve">. Все предварительные разметки территории, кроме </w:t>
      </w:r>
      <w:proofErr w:type="spellStart"/>
      <w:r w:rsidR="00177F9F" w:rsidRPr="00177F9F">
        <w:t>общефестивальных</w:t>
      </w:r>
      <w:proofErr w:type="spellEnd"/>
      <w:r w:rsidR="00177F9F" w:rsidRPr="00177F9F">
        <w:t xml:space="preserve"> объектов, снимаются после открытия фестиваля. Места могут заниматься установленной палаткой или разметкой по её размеру. Палатки ставятся на расстоянии не менее 1,5 метров друг от друга.</w:t>
      </w:r>
    </w:p>
    <w:p w14:paraId="4AB93346" w14:textId="1C491638" w:rsidR="00177F9F" w:rsidRPr="00177F9F" w:rsidRDefault="00CF29C7" w:rsidP="00177F9F">
      <w:pPr>
        <w:pStyle w:val="a4"/>
        <w:ind w:left="0" w:firstLine="709"/>
      </w:pPr>
      <w:r>
        <w:t>1</w:t>
      </w:r>
      <w:r w:rsidR="00FD263E">
        <w:t>7</w:t>
      </w:r>
      <w:r w:rsidR="00177F9F" w:rsidRPr="00177F9F">
        <w:t xml:space="preserve">. На </w:t>
      </w:r>
      <w:r w:rsidR="000B4D71">
        <w:t>фестивале</w:t>
      </w:r>
      <w:r w:rsidR="00177F9F" w:rsidRPr="00177F9F">
        <w:t xml:space="preserve"> устраивается гигиенический водопровод. Воду для питья рекомендуется кипятить или завозить с собой. Берите пустые канистры.</w:t>
      </w:r>
    </w:p>
    <w:p w14:paraId="3DF0E2C4" w14:textId="272AD31C" w:rsidR="00177F9F" w:rsidRPr="00177F9F" w:rsidRDefault="00992021" w:rsidP="00177F9F">
      <w:pPr>
        <w:pStyle w:val="a4"/>
        <w:ind w:left="0" w:firstLine="709"/>
      </w:pPr>
      <w:r>
        <w:t>1</w:t>
      </w:r>
      <w:r w:rsidR="00FD263E">
        <w:t>8</w:t>
      </w:r>
      <w:r w:rsidR="00177F9F" w:rsidRPr="00177F9F">
        <w:t xml:space="preserve">. Автомобили располагаются на территории </w:t>
      </w:r>
      <w:r w:rsidR="000B4D71">
        <w:t>фестиваля</w:t>
      </w:r>
      <w:r w:rsidR="00177F9F" w:rsidRPr="00177F9F">
        <w:t xml:space="preserve"> мини</w:t>
      </w:r>
      <w:r w:rsidR="007B107E">
        <w:t>-</w:t>
      </w:r>
      <w:r w:rsidR="00177F9F" w:rsidRPr="00177F9F">
        <w:t>стоянками поблизости от своей группы палаток. Под лобовым стеклом необходимо оставить записку с именем и номером телефона хозяина (для связи при необходимости. Например, если сработает сигнализация). Ездить по территории слёта без крайней необходимости запрещается.</w:t>
      </w:r>
    </w:p>
    <w:p w14:paraId="065F4469" w14:textId="31F5E950" w:rsidR="00FD263E" w:rsidRDefault="00FD263E" w:rsidP="00FD263E">
      <w:pPr>
        <w:pStyle w:val="a4"/>
        <w:ind w:left="0" w:firstLine="709"/>
      </w:pPr>
      <w:r>
        <w:t>19</w:t>
      </w:r>
      <w:r w:rsidR="00177F9F" w:rsidRPr="00177F9F">
        <w:t>. За материальные ценности каждый участник несёт самостоятельную ответственность</w:t>
      </w:r>
      <w:r w:rsidR="007B107E">
        <w:t>.</w:t>
      </w:r>
      <w:r w:rsidR="00177F9F" w:rsidRPr="00177F9F">
        <w:t xml:space="preserve"> </w:t>
      </w:r>
      <w:r w:rsidR="007B107E">
        <w:t>Б</w:t>
      </w:r>
      <w:r w:rsidR="00177F9F" w:rsidRPr="00177F9F">
        <w:t>юро находок располагается на регистрации.</w:t>
      </w:r>
      <w:r w:rsidRPr="00FD263E">
        <w:t xml:space="preserve"> </w:t>
      </w:r>
    </w:p>
    <w:p w14:paraId="087D9875" w14:textId="59457CC2" w:rsidR="00FD263E" w:rsidRPr="00177F9F" w:rsidRDefault="00FD263E" w:rsidP="00FD263E">
      <w:pPr>
        <w:pStyle w:val="a4"/>
        <w:ind w:left="0" w:firstLine="709"/>
      </w:pPr>
      <w:r>
        <w:t>20</w:t>
      </w:r>
      <w:r w:rsidRPr="00177F9F">
        <w:t>. Перед отъездом сдаёте территорию и № палатки регистраторам:</w:t>
      </w:r>
    </w:p>
    <w:p w14:paraId="554E6D3C" w14:textId="77777777" w:rsidR="00FD263E" w:rsidRPr="00177F9F" w:rsidRDefault="00FD263E" w:rsidP="00FD263E">
      <w:pPr>
        <w:pStyle w:val="a4"/>
        <w:ind w:left="0"/>
      </w:pPr>
      <w:r w:rsidRPr="00177F9F">
        <w:t>костры должны быть закрыты дёрном;</w:t>
      </w:r>
    </w:p>
    <w:p w14:paraId="3CC1817F" w14:textId="77777777" w:rsidR="00FD263E" w:rsidRPr="00177F9F" w:rsidRDefault="00FD263E" w:rsidP="00FD263E">
      <w:pPr>
        <w:pStyle w:val="a4"/>
        <w:ind w:left="0"/>
      </w:pPr>
      <w:r w:rsidRPr="00177F9F">
        <w:t>ямы для мусора — засыпаны, территория — в чистоте.</w:t>
      </w:r>
    </w:p>
    <w:p w14:paraId="5307D37D" w14:textId="77777777" w:rsidR="00177F9F" w:rsidRPr="00177F9F" w:rsidRDefault="00CF29C7" w:rsidP="00177F9F">
      <w:pPr>
        <w:pStyle w:val="a4"/>
        <w:ind w:left="0" w:firstLine="709"/>
      </w:pPr>
      <w:r>
        <w:t>2</w:t>
      </w:r>
      <w:r w:rsidR="00992021">
        <w:t>1</w:t>
      </w:r>
      <w:r w:rsidR="00177F9F" w:rsidRPr="00177F9F">
        <w:t>. Все участники обязаны соблюдать правила общественного порядка (включая данный кодекс) и правила пожарной безопасности. Организаторы оставляют за собой право в соответствии с действующим законодательством вывести за пределы территории Фестиваля не желающих соблюдать оговорённый в данном кодексе порядок. Взносы в данном случае не возвращаются.</w:t>
      </w:r>
    </w:p>
    <w:p w14:paraId="6E49471C" w14:textId="01F431A3" w:rsidR="00BD3FA4" w:rsidRDefault="00177F9F" w:rsidP="00177F9F">
      <w:pPr>
        <w:pStyle w:val="a4"/>
        <w:ind w:left="0" w:firstLine="709"/>
      </w:pPr>
      <w:r w:rsidRPr="00177F9F">
        <w:t xml:space="preserve"> 2</w:t>
      </w:r>
      <w:r w:rsidR="00992021">
        <w:t>2</w:t>
      </w:r>
      <w:r w:rsidRPr="00177F9F">
        <w:t xml:space="preserve">. Призываем к активному сотрудничеству, если готовы оказать помощь в организационных вопросах </w:t>
      </w:r>
      <w:r w:rsidR="007B107E">
        <w:t>–</w:t>
      </w:r>
      <w:r w:rsidRPr="00177F9F">
        <w:t xml:space="preserve"> не сдерживайте себя, обращайтесь. «Что отдал </w:t>
      </w:r>
      <w:r w:rsidR="007B107E">
        <w:t>–</w:t>
      </w:r>
      <w:r w:rsidRPr="00177F9F">
        <w:t xml:space="preserve"> то твоё, что удержал </w:t>
      </w:r>
      <w:r w:rsidR="007B107E">
        <w:t>–</w:t>
      </w:r>
      <w:r w:rsidRPr="00177F9F">
        <w:t xml:space="preserve"> то потеряно».</w:t>
      </w:r>
    </w:p>
    <w:p w14:paraId="1020F3C3" w14:textId="5B344680" w:rsidR="005245BC" w:rsidRDefault="005245BC" w:rsidP="00177F9F">
      <w:pPr>
        <w:pStyle w:val="a4"/>
        <w:ind w:left="0" w:firstLine="709"/>
      </w:pPr>
    </w:p>
    <w:p w14:paraId="7F8171FD" w14:textId="636163D0" w:rsidR="005245BC" w:rsidRDefault="005245BC" w:rsidP="00177F9F">
      <w:pPr>
        <w:pStyle w:val="a4"/>
        <w:ind w:left="0" w:firstLine="709"/>
      </w:pPr>
    </w:p>
    <w:p w14:paraId="2A3EFD74" w14:textId="77777777" w:rsidR="005245BC" w:rsidRDefault="005245BC" w:rsidP="00177F9F">
      <w:pPr>
        <w:pStyle w:val="a4"/>
        <w:ind w:left="0" w:firstLine="709"/>
      </w:pPr>
    </w:p>
    <w:p w14:paraId="0C3A022C" w14:textId="77777777" w:rsidR="000B4D71" w:rsidRDefault="000B4D71" w:rsidP="00177F9F">
      <w:pPr>
        <w:pStyle w:val="a4"/>
        <w:ind w:left="0" w:firstLine="709"/>
      </w:pPr>
    </w:p>
    <w:p w14:paraId="28721559" w14:textId="77777777" w:rsidR="00C514D3" w:rsidRPr="001132B4" w:rsidRDefault="000B4D71" w:rsidP="00C514D3">
      <w:pPr>
        <w:pStyle w:val="a4"/>
        <w:ind w:left="0" w:firstLine="709"/>
        <w:jc w:val="right"/>
        <w:rPr>
          <w:i/>
          <w:sz w:val="22"/>
          <w:szCs w:val="22"/>
        </w:rPr>
      </w:pPr>
      <w:r>
        <w:br w:type="page"/>
      </w:r>
      <w:r w:rsidR="00C514D3" w:rsidRPr="001132B4">
        <w:rPr>
          <w:i/>
          <w:sz w:val="22"/>
          <w:szCs w:val="22"/>
        </w:rPr>
        <w:lastRenderedPageBreak/>
        <w:t xml:space="preserve">Приложение </w:t>
      </w:r>
      <w:r w:rsidR="00741BFE">
        <w:rPr>
          <w:i/>
          <w:sz w:val="22"/>
          <w:szCs w:val="22"/>
        </w:rPr>
        <w:t>2</w:t>
      </w:r>
      <w:r w:rsidR="00C514D3" w:rsidRPr="001132B4">
        <w:rPr>
          <w:i/>
          <w:sz w:val="22"/>
          <w:szCs w:val="22"/>
        </w:rPr>
        <w:t xml:space="preserve"> к Договору присоединения</w:t>
      </w:r>
    </w:p>
    <w:p w14:paraId="3BA9B61F" w14:textId="77777777" w:rsidR="00C514D3" w:rsidRDefault="00C514D3" w:rsidP="00C514D3">
      <w:pPr>
        <w:pStyle w:val="a4"/>
        <w:ind w:left="0" w:firstLine="709"/>
      </w:pPr>
    </w:p>
    <w:p w14:paraId="78BCA557" w14:textId="77777777" w:rsidR="00C514D3" w:rsidRDefault="00C514D3" w:rsidP="00C514D3">
      <w:pPr>
        <w:pStyle w:val="a7"/>
        <w:spacing w:before="0" w:beforeAutospacing="0" w:after="0" w:afterAutospacing="0"/>
        <w:ind w:left="567" w:right="273"/>
        <w:jc w:val="center"/>
        <w:rPr>
          <w:b/>
        </w:rPr>
      </w:pPr>
      <w:bookmarkStart w:id="5" w:name="OLE_LINK9"/>
      <w:bookmarkStart w:id="6" w:name="OLE_LINK10"/>
      <w:bookmarkStart w:id="7" w:name="OLE_LINK11"/>
      <w:r>
        <w:rPr>
          <w:b/>
        </w:rPr>
        <w:t>ПРАВИЛА</w:t>
      </w:r>
    </w:p>
    <w:p w14:paraId="781FF1E3" w14:textId="77777777" w:rsidR="00C514D3" w:rsidRDefault="00C514D3" w:rsidP="00C514D3">
      <w:pPr>
        <w:jc w:val="center"/>
        <w:rPr>
          <w:b/>
        </w:rPr>
      </w:pPr>
      <w:r>
        <w:rPr>
          <w:b/>
        </w:rPr>
        <w:t>противо</w:t>
      </w:r>
      <w:r w:rsidRPr="00362079">
        <w:rPr>
          <w:b/>
        </w:rPr>
        <w:t xml:space="preserve">пожарной </w:t>
      </w:r>
      <w:r>
        <w:rPr>
          <w:b/>
        </w:rPr>
        <w:t xml:space="preserve">и техники </w:t>
      </w:r>
      <w:r w:rsidRPr="00362079">
        <w:rPr>
          <w:b/>
        </w:rPr>
        <w:t xml:space="preserve">безопасности </w:t>
      </w:r>
    </w:p>
    <w:p w14:paraId="7C8F9842" w14:textId="1318829A" w:rsidR="00C514D3" w:rsidRDefault="00C514D3" w:rsidP="00C514D3">
      <w:pPr>
        <w:jc w:val="center"/>
        <w:rPr>
          <w:b/>
        </w:rPr>
      </w:pPr>
      <w:r>
        <w:rPr>
          <w:b/>
        </w:rPr>
        <w:t xml:space="preserve">на территории </w:t>
      </w:r>
      <w:r w:rsidR="00520174">
        <w:rPr>
          <w:b/>
        </w:rPr>
        <w:t>Ф</w:t>
      </w:r>
      <w:r>
        <w:rPr>
          <w:b/>
        </w:rPr>
        <w:t xml:space="preserve">естиваля </w:t>
      </w:r>
    </w:p>
    <w:bookmarkEnd w:id="5"/>
    <w:bookmarkEnd w:id="6"/>
    <w:bookmarkEnd w:id="7"/>
    <w:p w14:paraId="2BD1137D" w14:textId="77777777" w:rsidR="00C514D3" w:rsidRPr="00C514D3" w:rsidRDefault="00C514D3" w:rsidP="00741BFE">
      <w:pPr>
        <w:numPr>
          <w:ilvl w:val="0"/>
          <w:numId w:val="11"/>
        </w:numPr>
        <w:spacing w:before="178"/>
        <w:ind w:left="851" w:hanging="284"/>
        <w:rPr>
          <w:b/>
          <w:caps/>
          <w:sz w:val="22"/>
          <w:szCs w:val="22"/>
        </w:rPr>
      </w:pPr>
      <w:r w:rsidRPr="00C514D3">
        <w:rPr>
          <w:b/>
          <w:caps/>
          <w:sz w:val="22"/>
          <w:szCs w:val="22"/>
        </w:rPr>
        <w:t>Общие требования пожарной безопасности для палаточных лагерей и биваков в летний период</w:t>
      </w:r>
    </w:p>
    <w:p w14:paraId="0EE57176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Перед установкой лагеря (бивака) территорию участка тщательно очищают от мусора, сухостоя, валежника, низкорослого кустарника.</w:t>
      </w:r>
    </w:p>
    <w:p w14:paraId="133E878C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Палатки следует устанавливать группами, не более 10 в группе, с условием максимальной площади группы не более 400м</w:t>
      </w:r>
      <w:r w:rsidRPr="00C514D3">
        <w:rPr>
          <w:sz w:val="22"/>
          <w:szCs w:val="22"/>
          <w:vertAlign w:val="superscript"/>
        </w:rPr>
        <w:t>2</w:t>
      </w:r>
      <w:r w:rsidRPr="00C514D3">
        <w:rPr>
          <w:sz w:val="22"/>
          <w:szCs w:val="22"/>
        </w:rPr>
        <w:t>. Расстояние между группами палаток, а также от них до других сооружений (навесов, мест складирования горючих материалов и т.п.) должно быть не менее 15 м, а между отдельными палатками в группе - 1,5 м.</w:t>
      </w:r>
    </w:p>
    <w:p w14:paraId="60E2CADE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Место для костра должно быть открытым, но защищенным от ветра, желательно около источника воды. Для разведения костра следует использовать старые кострища, специально оборудованные или вытоптанные площадки. В полевых палаточных лагерях и на биваках необходимо разводить костер с подветренной стороны палаток, не ближе, чем в 6-8 метрах. Место для костра очистить от сухой травы, хвои, листвы на 1-1,5 м по окружности.</w:t>
      </w:r>
    </w:p>
    <w:p w14:paraId="778D8BA6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Запрещается разводить костер непосредственно около деревьев, в хвойных молодняках, в степи с высохшей травой, на участках с сухим камышом, тростником, мхом или травой, среди сухостойных деревьев, кустарников, на корнях деревьев, на вырубках, торфяниках, в лесу на каменистых россыпях.</w:t>
      </w:r>
    </w:p>
    <w:p w14:paraId="0C3359D1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Запрещается курить на территории лагеря;</w:t>
      </w:r>
    </w:p>
    <w:p w14:paraId="290959CE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Не превышать установленной производителем нормы вместимости палатки при расселении детей и обслуживающего персонала;</w:t>
      </w:r>
    </w:p>
    <w:p w14:paraId="66C6F41F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Не допускать установку в жилые палатки отопительных приборов различного типа (электрических, на твердом и жидком топливе) и ввод в них электропроводки;</w:t>
      </w:r>
    </w:p>
    <w:p w14:paraId="7990439E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Запрещается пользоваться в палатках открытым огнем: свечами, примусами, зажигалками, хранить в жилых палатках легко воспламеняющиеся, горючие вещества.</w:t>
      </w:r>
    </w:p>
    <w:p w14:paraId="2E7EF5FE" w14:textId="77777777" w:rsidR="00C514D3" w:rsidRPr="00C514D3" w:rsidRDefault="00C514D3" w:rsidP="00741BFE">
      <w:pPr>
        <w:tabs>
          <w:tab w:val="left" w:pos="1181"/>
        </w:tabs>
        <w:ind w:left="993"/>
        <w:jc w:val="both"/>
        <w:rPr>
          <w:sz w:val="22"/>
          <w:szCs w:val="22"/>
        </w:rPr>
      </w:pPr>
    </w:p>
    <w:p w14:paraId="57AFD2D6" w14:textId="77777777" w:rsidR="00C514D3" w:rsidRPr="00C514D3" w:rsidRDefault="00C514D3" w:rsidP="00741BFE">
      <w:pPr>
        <w:numPr>
          <w:ilvl w:val="0"/>
          <w:numId w:val="11"/>
        </w:numPr>
        <w:tabs>
          <w:tab w:val="left" w:pos="1181"/>
        </w:tabs>
        <w:jc w:val="both"/>
        <w:rPr>
          <w:sz w:val="22"/>
          <w:szCs w:val="22"/>
        </w:rPr>
      </w:pPr>
      <w:r w:rsidRPr="00C514D3">
        <w:rPr>
          <w:b/>
          <w:bCs/>
          <w:spacing w:val="1"/>
          <w:sz w:val="22"/>
          <w:szCs w:val="22"/>
        </w:rPr>
        <w:t>ПРИ РАБОТЕ С ЭЛЕКТРОГЕНЕРАТОРОМ</w:t>
      </w:r>
    </w:p>
    <w:p w14:paraId="0F38331D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Общие требования. Электростанция (далее – электрогенератор) применяется в качестве резервного источника питания.</w:t>
      </w:r>
    </w:p>
    <w:p w14:paraId="7A0D8B11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Прежде чем подключать какое-либо устройство или кабель питания к генератору необходимо:</w:t>
      </w:r>
    </w:p>
    <w:p w14:paraId="749CF978" w14:textId="77777777" w:rsidR="00C514D3" w:rsidRPr="00C514D3" w:rsidRDefault="00C514D3" w:rsidP="00741BFE">
      <w:pPr>
        <w:tabs>
          <w:tab w:val="left" w:pos="1181"/>
        </w:tabs>
        <w:ind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- убедиться, что устройство и кабель находятся в исправном состоянии;</w:t>
      </w:r>
    </w:p>
    <w:p w14:paraId="451B58D2" w14:textId="77777777" w:rsidR="00C514D3" w:rsidRPr="00C514D3" w:rsidRDefault="00C514D3" w:rsidP="00741BFE">
      <w:pPr>
        <w:tabs>
          <w:tab w:val="left" w:pos="1181"/>
        </w:tabs>
        <w:ind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- убедиться, что потребляемая мощность устройства не превышает мощности генератора, запрещается превышать максимальную мощность генератора (запрещается работать с превышением номинальной нагрузочной способности дольше 5 минут).</w:t>
      </w:r>
    </w:p>
    <w:p w14:paraId="452B3D3E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Запрещается применение генератора в условиях повышенной влажности, под дождем, снегом и в том случае если у работающего мокрые руки. Это может привести к поражению электрическим током.</w:t>
      </w:r>
    </w:p>
    <w:p w14:paraId="26D93BE8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При работе с электрогенератором, работник (сотрудник) обязан:</w:t>
      </w:r>
    </w:p>
    <w:p w14:paraId="76DBF896" w14:textId="77777777" w:rsidR="00C514D3" w:rsidRPr="00C514D3" w:rsidRDefault="00C514D3" w:rsidP="00741BFE">
      <w:pPr>
        <w:tabs>
          <w:tab w:val="left" w:pos="1181"/>
        </w:tabs>
        <w:ind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- соблюдать требования настоящей инструкции, инструкции о мерах пожарной безопасности, инструкции по электробезопасности;</w:t>
      </w:r>
    </w:p>
    <w:p w14:paraId="6FDC935E" w14:textId="77777777" w:rsidR="00C514D3" w:rsidRPr="00C514D3" w:rsidRDefault="00C514D3" w:rsidP="00741BFE">
      <w:pPr>
        <w:tabs>
          <w:tab w:val="left" w:pos="1181"/>
        </w:tabs>
        <w:ind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- соблюдать требования инструкции по эксплуатации завода изготовителя, при использовании оборудования;</w:t>
      </w:r>
    </w:p>
    <w:p w14:paraId="7C0E672B" w14:textId="77777777" w:rsidR="00C514D3" w:rsidRPr="00C514D3" w:rsidRDefault="00C514D3" w:rsidP="00741BFE">
      <w:pPr>
        <w:tabs>
          <w:tab w:val="left" w:pos="1181"/>
        </w:tabs>
        <w:ind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- использовать средства индивидуальной защиты;</w:t>
      </w:r>
    </w:p>
    <w:p w14:paraId="4F98DDB9" w14:textId="77777777" w:rsidR="00C514D3" w:rsidRPr="00C514D3" w:rsidRDefault="00C514D3" w:rsidP="00741BFE">
      <w:pPr>
        <w:tabs>
          <w:tab w:val="left" w:pos="1181"/>
        </w:tabs>
        <w:ind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- выполнять только порученную работу и не передавать ее другим без разрешения руководителя;</w:t>
      </w:r>
    </w:p>
    <w:p w14:paraId="367EDAD9" w14:textId="77777777" w:rsidR="00C514D3" w:rsidRPr="00C514D3" w:rsidRDefault="00C514D3" w:rsidP="00741BFE">
      <w:pPr>
        <w:tabs>
          <w:tab w:val="left" w:pos="1181"/>
        </w:tabs>
        <w:ind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- быть внимательным, не отвлекаться, </w:t>
      </w:r>
    </w:p>
    <w:p w14:paraId="3B9E8C1A" w14:textId="77777777" w:rsidR="00C514D3" w:rsidRPr="00C514D3" w:rsidRDefault="00C514D3" w:rsidP="00741BFE">
      <w:pPr>
        <w:tabs>
          <w:tab w:val="left" w:pos="1181"/>
        </w:tabs>
        <w:ind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- не допускать на рабочее место лиц, не имеющих отношения к работе;</w:t>
      </w:r>
    </w:p>
    <w:p w14:paraId="4C71900B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b/>
          <w:sz w:val="22"/>
          <w:szCs w:val="22"/>
        </w:rPr>
      </w:pPr>
      <w:r w:rsidRPr="00C514D3">
        <w:rPr>
          <w:b/>
          <w:sz w:val="22"/>
          <w:szCs w:val="22"/>
        </w:rPr>
        <w:t xml:space="preserve"> Выхлопная система генератора нагревается достаточно сильно, чтобы воспламенить некоторые материалы. Во время работы генератор должен быть удален не менее, чем на 1 метр от любых предметов и растений. Запрещается держать генератор в закрытой емкости. Огнеопасные материалы необходимо держать вдали от генератора.</w:t>
      </w:r>
    </w:p>
    <w:p w14:paraId="3BAFE497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Во время работы необходимо следить за состоянием токоведущего провода и заземления (не допускать перекручивания и натягивания питающего провода, соприкосновения его с горячими поверхностями, тросами, проводами и кабелями, а также с водой и другими жидкостями).</w:t>
      </w:r>
    </w:p>
    <w:p w14:paraId="65E15297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lastRenderedPageBreak/>
        <w:t xml:space="preserve"> Не прикасайтесь к оголенным электропроводам и токоведущим частям электрооборудования.</w:t>
      </w:r>
    </w:p>
    <w:p w14:paraId="102A4D9D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 Электрогенератор разрешается использовать только по их прямому назначению.</w:t>
      </w:r>
    </w:p>
    <w:p w14:paraId="41F042F2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При попадании горючих материалов (веществ) на электрогенератор с последующим возгоранием, следует немедленно прекратить работу электрогенератором, попытаться сбить пламя кошмой или воспользоваться огнетушителем.</w:t>
      </w:r>
    </w:p>
    <w:p w14:paraId="39451F9F" w14:textId="77777777" w:rsidR="00C514D3" w:rsidRPr="00C514D3" w:rsidRDefault="00C514D3" w:rsidP="00741BFE">
      <w:pPr>
        <w:numPr>
          <w:ilvl w:val="1"/>
          <w:numId w:val="11"/>
        </w:numPr>
        <w:tabs>
          <w:tab w:val="left" w:pos="1181"/>
        </w:tabs>
        <w:ind w:left="0" w:firstLine="993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Отключить электрогенератор, дождаться остывания (контакт с горячим двигателем или выхлопной системой может привести к серьезным ожогам).</w:t>
      </w:r>
    </w:p>
    <w:p w14:paraId="2BDAEB35" w14:textId="77777777" w:rsidR="00C514D3" w:rsidRPr="00C514D3" w:rsidRDefault="00C514D3" w:rsidP="00741BFE">
      <w:pPr>
        <w:shd w:val="clear" w:color="auto" w:fill="FFFFFF"/>
        <w:spacing w:before="288"/>
        <w:ind w:left="-256" w:firstLine="576"/>
        <w:jc w:val="center"/>
        <w:rPr>
          <w:b/>
          <w:bCs/>
          <w:spacing w:val="2"/>
          <w:sz w:val="22"/>
          <w:szCs w:val="22"/>
        </w:rPr>
      </w:pPr>
      <w:r w:rsidRPr="00C514D3">
        <w:rPr>
          <w:b/>
          <w:bCs/>
          <w:spacing w:val="2"/>
          <w:sz w:val="22"/>
          <w:szCs w:val="22"/>
        </w:rPr>
        <w:t xml:space="preserve">3. </w:t>
      </w:r>
      <w:r w:rsidRPr="00C514D3">
        <w:rPr>
          <w:b/>
          <w:bCs/>
          <w:caps/>
          <w:spacing w:val="2"/>
          <w:sz w:val="22"/>
          <w:szCs w:val="22"/>
        </w:rPr>
        <w:t>Складирование</w:t>
      </w:r>
    </w:p>
    <w:p w14:paraId="087E1EEF" w14:textId="77777777" w:rsidR="00C514D3" w:rsidRPr="00C514D3" w:rsidRDefault="00C514D3" w:rsidP="00741BFE">
      <w:pPr>
        <w:shd w:val="clear" w:color="auto" w:fill="FFFFFF"/>
        <w:ind w:left="34" w:firstLine="959"/>
        <w:jc w:val="both"/>
        <w:rPr>
          <w:spacing w:val="-1"/>
          <w:sz w:val="22"/>
          <w:szCs w:val="22"/>
        </w:rPr>
      </w:pPr>
      <w:r w:rsidRPr="00C514D3">
        <w:rPr>
          <w:sz w:val="22"/>
          <w:szCs w:val="22"/>
        </w:rPr>
        <w:t xml:space="preserve">3.1. Хранить в различные вещества и материалы необходимо с учетом их </w:t>
      </w:r>
      <w:r w:rsidRPr="00C514D3">
        <w:rPr>
          <w:spacing w:val="11"/>
          <w:sz w:val="22"/>
          <w:szCs w:val="22"/>
        </w:rPr>
        <w:t xml:space="preserve">пожароопасных физико-химических свойств (способность к окислению, </w:t>
      </w:r>
      <w:r w:rsidRPr="00C514D3">
        <w:rPr>
          <w:spacing w:val="9"/>
          <w:sz w:val="22"/>
          <w:szCs w:val="22"/>
        </w:rPr>
        <w:t xml:space="preserve">самонагреванию и воспламенению при попадании влаги, соприкосновении с </w:t>
      </w:r>
      <w:r w:rsidRPr="00C514D3">
        <w:rPr>
          <w:spacing w:val="2"/>
          <w:sz w:val="22"/>
          <w:szCs w:val="22"/>
        </w:rPr>
        <w:t xml:space="preserve">воздухом и т.п.), признаков совместимости и однородности средств тушения (вода, </w:t>
      </w:r>
      <w:r w:rsidRPr="00C514D3">
        <w:rPr>
          <w:spacing w:val="-1"/>
          <w:sz w:val="22"/>
          <w:szCs w:val="22"/>
        </w:rPr>
        <w:t xml:space="preserve">пена, инертные </w:t>
      </w:r>
      <w:proofErr w:type="spellStart"/>
      <w:r w:rsidRPr="00C514D3">
        <w:rPr>
          <w:spacing w:val="-1"/>
          <w:sz w:val="22"/>
          <w:szCs w:val="22"/>
        </w:rPr>
        <w:t>газы</w:t>
      </w:r>
      <w:proofErr w:type="spellEnd"/>
      <w:r w:rsidRPr="00C514D3">
        <w:rPr>
          <w:spacing w:val="-1"/>
          <w:sz w:val="22"/>
          <w:szCs w:val="22"/>
        </w:rPr>
        <w:t>).</w:t>
      </w:r>
    </w:p>
    <w:p w14:paraId="69755FA8" w14:textId="77777777" w:rsidR="00C514D3" w:rsidRPr="00C514D3" w:rsidRDefault="00C514D3" w:rsidP="00741BFE">
      <w:pPr>
        <w:numPr>
          <w:ilvl w:val="0"/>
          <w:numId w:val="9"/>
        </w:numPr>
        <w:shd w:val="clear" w:color="auto" w:fill="FFFFFF"/>
        <w:tabs>
          <w:tab w:val="left" w:pos="853"/>
        </w:tabs>
        <w:ind w:firstLine="959"/>
        <w:jc w:val="both"/>
        <w:rPr>
          <w:b/>
          <w:spacing w:val="-8"/>
          <w:sz w:val="22"/>
          <w:szCs w:val="22"/>
        </w:rPr>
      </w:pPr>
      <w:r w:rsidRPr="00C514D3">
        <w:rPr>
          <w:b/>
          <w:spacing w:val="3"/>
          <w:sz w:val="22"/>
          <w:szCs w:val="22"/>
        </w:rPr>
        <w:t xml:space="preserve">Баллоны с горючими газами, бутылки с легковоспламеняющимися и </w:t>
      </w:r>
      <w:r w:rsidRPr="00C514D3">
        <w:rPr>
          <w:b/>
          <w:sz w:val="22"/>
          <w:szCs w:val="22"/>
        </w:rPr>
        <w:t>горючими жидкостями, аэрозольные упаковки должны быть защищены от солнечного и иного теплового воздействия.</w:t>
      </w:r>
    </w:p>
    <w:p w14:paraId="56E3B002" w14:textId="77777777" w:rsidR="00C514D3" w:rsidRPr="00C514D3" w:rsidRDefault="00C514D3" w:rsidP="00741BFE">
      <w:pPr>
        <w:shd w:val="clear" w:color="auto" w:fill="FFFFFF"/>
        <w:tabs>
          <w:tab w:val="left" w:pos="853"/>
        </w:tabs>
        <w:ind w:left="-255" w:firstLine="578"/>
        <w:jc w:val="center"/>
        <w:rPr>
          <w:b/>
          <w:spacing w:val="-8"/>
          <w:sz w:val="22"/>
          <w:szCs w:val="22"/>
        </w:rPr>
      </w:pPr>
    </w:p>
    <w:p w14:paraId="77E41FDB" w14:textId="77777777" w:rsidR="00C514D3" w:rsidRPr="00C514D3" w:rsidRDefault="00C514D3" w:rsidP="00741BFE">
      <w:pPr>
        <w:shd w:val="clear" w:color="auto" w:fill="FFFFFF"/>
        <w:tabs>
          <w:tab w:val="left" w:pos="853"/>
        </w:tabs>
        <w:jc w:val="both"/>
        <w:rPr>
          <w:spacing w:val="-8"/>
          <w:sz w:val="22"/>
          <w:szCs w:val="22"/>
        </w:rPr>
      </w:pPr>
    </w:p>
    <w:p w14:paraId="05A6FA51" w14:textId="77777777" w:rsidR="00C514D3" w:rsidRPr="00C514D3" w:rsidRDefault="00C514D3" w:rsidP="00741BFE">
      <w:pPr>
        <w:shd w:val="clear" w:color="auto" w:fill="FFFFFF"/>
        <w:tabs>
          <w:tab w:val="left" w:pos="853"/>
        </w:tabs>
        <w:ind w:left="14"/>
        <w:jc w:val="center"/>
        <w:rPr>
          <w:b/>
          <w:bCs/>
          <w:spacing w:val="-4"/>
          <w:sz w:val="22"/>
          <w:szCs w:val="22"/>
        </w:rPr>
      </w:pPr>
      <w:r w:rsidRPr="00C514D3">
        <w:rPr>
          <w:b/>
          <w:bCs/>
          <w:spacing w:val="-4"/>
          <w:sz w:val="22"/>
          <w:szCs w:val="22"/>
        </w:rPr>
        <w:t>4. СОДЕРЖАНИЕ ТЕХНИЧЕСКИХ СРЕДСТВ БОРЬБЫ С ПОЖАРАМИ:</w:t>
      </w:r>
    </w:p>
    <w:p w14:paraId="71DD9C50" w14:textId="77777777" w:rsidR="00C514D3" w:rsidRPr="00C514D3" w:rsidRDefault="00C514D3" w:rsidP="00741BFE">
      <w:pPr>
        <w:numPr>
          <w:ilvl w:val="0"/>
          <w:numId w:val="12"/>
        </w:numPr>
        <w:shd w:val="clear" w:color="auto" w:fill="FFFFFF"/>
        <w:tabs>
          <w:tab w:val="left" w:pos="864"/>
        </w:tabs>
        <w:ind w:left="0" w:firstLine="993"/>
        <w:jc w:val="both"/>
        <w:rPr>
          <w:spacing w:val="3"/>
          <w:sz w:val="22"/>
          <w:szCs w:val="22"/>
        </w:rPr>
      </w:pPr>
      <w:r w:rsidRPr="00C514D3">
        <w:rPr>
          <w:spacing w:val="3"/>
          <w:sz w:val="22"/>
          <w:szCs w:val="22"/>
        </w:rPr>
        <w:t>Во всех информационных центрах: регистрация, кухня, основной шатер, стенд с расписанием - на видных местах должны быть вывешены таблички с указанием номеров телефонов вызова пожарной охраны.</w:t>
      </w:r>
    </w:p>
    <w:p w14:paraId="5DC28D51" w14:textId="77777777" w:rsidR="00C514D3" w:rsidRPr="00C514D3" w:rsidRDefault="00C514D3" w:rsidP="00741BFE">
      <w:pPr>
        <w:numPr>
          <w:ilvl w:val="0"/>
          <w:numId w:val="12"/>
        </w:numPr>
        <w:shd w:val="clear" w:color="auto" w:fill="FFFFFF"/>
        <w:tabs>
          <w:tab w:val="left" w:pos="864"/>
        </w:tabs>
        <w:ind w:left="0" w:firstLine="993"/>
        <w:jc w:val="both"/>
        <w:rPr>
          <w:b/>
          <w:spacing w:val="3"/>
          <w:sz w:val="22"/>
          <w:szCs w:val="22"/>
        </w:rPr>
      </w:pPr>
      <w:r w:rsidRPr="00C514D3">
        <w:rPr>
          <w:b/>
          <w:sz w:val="22"/>
          <w:szCs w:val="22"/>
        </w:rPr>
        <w:t>Первичные средства пожаротушения: огнетушители, лопаты, ведра</w:t>
      </w:r>
      <w:r w:rsidRPr="00C514D3">
        <w:rPr>
          <w:b/>
          <w:spacing w:val="4"/>
          <w:sz w:val="22"/>
          <w:szCs w:val="22"/>
        </w:rPr>
        <w:t xml:space="preserve"> должны </w:t>
      </w:r>
      <w:r w:rsidRPr="00C514D3">
        <w:rPr>
          <w:b/>
          <w:sz w:val="22"/>
          <w:szCs w:val="22"/>
        </w:rPr>
        <w:t>быть исправными.</w:t>
      </w:r>
    </w:p>
    <w:p w14:paraId="0BB437C4" w14:textId="77777777" w:rsidR="00C514D3" w:rsidRPr="00C514D3" w:rsidRDefault="00C514D3" w:rsidP="00741BFE">
      <w:pPr>
        <w:shd w:val="clear" w:color="auto" w:fill="FFFFFF"/>
        <w:tabs>
          <w:tab w:val="left" w:pos="1156"/>
        </w:tabs>
        <w:ind w:firstLine="993"/>
        <w:jc w:val="both"/>
        <w:rPr>
          <w:spacing w:val="-5"/>
          <w:sz w:val="22"/>
          <w:szCs w:val="22"/>
        </w:rPr>
      </w:pPr>
      <w:r w:rsidRPr="00C514D3">
        <w:rPr>
          <w:spacing w:val="8"/>
          <w:sz w:val="22"/>
          <w:szCs w:val="22"/>
        </w:rPr>
        <w:t xml:space="preserve">Пожарные щиты и стенды, а также отдельные виды первичных средств </w:t>
      </w:r>
      <w:r w:rsidRPr="00C514D3">
        <w:rPr>
          <w:spacing w:val="6"/>
          <w:sz w:val="22"/>
          <w:szCs w:val="22"/>
        </w:rPr>
        <w:t xml:space="preserve">пожаротушения следует окрашивать в красный цвет согласно ГОСТ 12.4.026-76 и </w:t>
      </w:r>
      <w:r w:rsidRPr="00C514D3">
        <w:rPr>
          <w:spacing w:val="1"/>
          <w:sz w:val="22"/>
          <w:szCs w:val="22"/>
        </w:rPr>
        <w:t xml:space="preserve">устанавливать на территории или в помещениях на видных и легкодоступных местах, </w:t>
      </w:r>
      <w:r w:rsidRPr="00C514D3">
        <w:rPr>
          <w:spacing w:val="4"/>
          <w:sz w:val="22"/>
          <w:szCs w:val="22"/>
        </w:rPr>
        <w:t xml:space="preserve">по возможности ближе к выходам из помещений. Ручные огнетушителя могут </w:t>
      </w:r>
      <w:r w:rsidRPr="00C514D3">
        <w:rPr>
          <w:spacing w:val="3"/>
          <w:sz w:val="22"/>
          <w:szCs w:val="22"/>
        </w:rPr>
        <w:t xml:space="preserve">размещаться подвешенными на вертикальные конструкции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C514D3">
          <w:rPr>
            <w:spacing w:val="3"/>
            <w:sz w:val="22"/>
            <w:szCs w:val="22"/>
          </w:rPr>
          <w:t>1,5 м</w:t>
        </w:r>
      </w:smartTag>
      <w:r w:rsidRPr="00C514D3">
        <w:rPr>
          <w:spacing w:val="3"/>
          <w:sz w:val="22"/>
          <w:szCs w:val="22"/>
        </w:rPr>
        <w:t xml:space="preserve"> </w:t>
      </w:r>
      <w:r w:rsidRPr="00C514D3">
        <w:rPr>
          <w:sz w:val="22"/>
          <w:szCs w:val="22"/>
        </w:rPr>
        <w:t>от пола до огнетушителя.</w:t>
      </w:r>
    </w:p>
    <w:p w14:paraId="1BCC1DCA" w14:textId="77777777" w:rsidR="00C514D3" w:rsidRPr="00C514D3" w:rsidRDefault="00C514D3" w:rsidP="00741BFE">
      <w:pPr>
        <w:rPr>
          <w:b/>
          <w:bCs/>
          <w:sz w:val="22"/>
          <w:szCs w:val="22"/>
        </w:rPr>
      </w:pPr>
    </w:p>
    <w:p w14:paraId="009FA215" w14:textId="77777777" w:rsidR="00C514D3" w:rsidRPr="00C514D3" w:rsidRDefault="00C514D3" w:rsidP="00741BFE">
      <w:pPr>
        <w:shd w:val="clear" w:color="auto" w:fill="FFFFFF"/>
        <w:tabs>
          <w:tab w:val="left" w:pos="1148"/>
        </w:tabs>
        <w:jc w:val="center"/>
        <w:rPr>
          <w:b/>
          <w:spacing w:val="-5"/>
          <w:sz w:val="22"/>
          <w:szCs w:val="22"/>
        </w:rPr>
      </w:pPr>
      <w:r w:rsidRPr="00C514D3">
        <w:rPr>
          <w:b/>
          <w:spacing w:val="-5"/>
          <w:sz w:val="22"/>
          <w:szCs w:val="22"/>
        </w:rPr>
        <w:t>5. ПОРЯДОК ДЕЙСТВИЙ ПРИ ПОЖАРЕ:</w:t>
      </w:r>
    </w:p>
    <w:p w14:paraId="0719AEFD" w14:textId="77777777" w:rsidR="00C514D3" w:rsidRPr="00C514D3" w:rsidRDefault="00C514D3" w:rsidP="00741BFE">
      <w:pPr>
        <w:shd w:val="clear" w:color="auto" w:fill="FFFFFF"/>
        <w:tabs>
          <w:tab w:val="left" w:pos="860"/>
        </w:tabs>
        <w:ind w:left="11" w:firstLine="840"/>
        <w:jc w:val="both"/>
        <w:rPr>
          <w:sz w:val="22"/>
          <w:szCs w:val="22"/>
        </w:rPr>
      </w:pPr>
      <w:r w:rsidRPr="00C514D3">
        <w:rPr>
          <w:spacing w:val="-13"/>
          <w:sz w:val="22"/>
          <w:szCs w:val="22"/>
        </w:rPr>
        <w:t>5.1.</w:t>
      </w:r>
      <w:r w:rsidRPr="00C514D3">
        <w:rPr>
          <w:sz w:val="22"/>
          <w:szCs w:val="22"/>
        </w:rPr>
        <w:tab/>
        <w:t>П</w:t>
      </w:r>
      <w:r w:rsidRPr="00C514D3">
        <w:rPr>
          <w:spacing w:val="-2"/>
          <w:sz w:val="22"/>
          <w:szCs w:val="22"/>
        </w:rPr>
        <w:t xml:space="preserve">ри обнаружении пожара или признаков горения </w:t>
      </w:r>
      <w:r w:rsidRPr="00C514D3">
        <w:rPr>
          <w:spacing w:val="2"/>
          <w:sz w:val="22"/>
          <w:szCs w:val="22"/>
        </w:rPr>
        <w:t xml:space="preserve">(задымление, запах горения и тления материалов, повышение температуры и т.п.) </w:t>
      </w:r>
      <w:r w:rsidRPr="00C514D3">
        <w:rPr>
          <w:spacing w:val="-8"/>
          <w:sz w:val="22"/>
          <w:szCs w:val="22"/>
        </w:rPr>
        <w:t>обязан:</w:t>
      </w:r>
    </w:p>
    <w:p w14:paraId="7F5ACB97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11"/>
        <w:ind w:left="14" w:firstLine="840"/>
        <w:jc w:val="both"/>
        <w:rPr>
          <w:b/>
          <w:sz w:val="22"/>
          <w:szCs w:val="22"/>
        </w:rPr>
      </w:pPr>
      <w:r w:rsidRPr="00C514D3">
        <w:rPr>
          <w:b/>
          <w:spacing w:val="6"/>
          <w:sz w:val="22"/>
          <w:szCs w:val="22"/>
        </w:rPr>
        <w:t xml:space="preserve">немедленно сообщить об этом руководителю слета по имеющимся средствам связи, непосредственному руководителю и </w:t>
      </w:r>
      <w:proofErr w:type="gramStart"/>
      <w:r w:rsidRPr="00C514D3">
        <w:rPr>
          <w:b/>
          <w:spacing w:val="6"/>
          <w:sz w:val="22"/>
          <w:szCs w:val="22"/>
        </w:rPr>
        <w:t>в пожарную охрану</w:t>
      </w:r>
      <w:proofErr w:type="gramEnd"/>
      <w:r w:rsidRPr="00C514D3">
        <w:rPr>
          <w:b/>
          <w:spacing w:val="6"/>
          <w:sz w:val="22"/>
          <w:szCs w:val="22"/>
        </w:rPr>
        <w:t xml:space="preserve"> и в </w:t>
      </w:r>
      <w:r w:rsidRPr="00C514D3">
        <w:rPr>
          <w:b/>
          <w:sz w:val="22"/>
          <w:szCs w:val="22"/>
        </w:rPr>
        <w:t xml:space="preserve">охрану объекта (при этом необходимо назвать адрес объекта, место возникновения </w:t>
      </w:r>
      <w:r w:rsidRPr="00C514D3">
        <w:rPr>
          <w:b/>
          <w:spacing w:val="-5"/>
          <w:sz w:val="22"/>
          <w:szCs w:val="22"/>
        </w:rPr>
        <w:t>пожара, а также сообщить свою фамилию);</w:t>
      </w:r>
    </w:p>
    <w:p w14:paraId="59416796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14"/>
        <w:ind w:left="14" w:firstLine="840"/>
        <w:jc w:val="both"/>
        <w:rPr>
          <w:sz w:val="22"/>
          <w:szCs w:val="22"/>
        </w:rPr>
      </w:pPr>
      <w:r w:rsidRPr="00C514D3">
        <w:rPr>
          <w:spacing w:val="3"/>
          <w:sz w:val="22"/>
          <w:szCs w:val="22"/>
        </w:rPr>
        <w:t xml:space="preserve">принять по возможности меры по эвакуации людей, тушению пожара и </w:t>
      </w:r>
      <w:r w:rsidRPr="00C514D3">
        <w:rPr>
          <w:spacing w:val="-5"/>
          <w:sz w:val="22"/>
          <w:szCs w:val="22"/>
        </w:rPr>
        <w:t>сохранности материальных ценностей.</w:t>
      </w:r>
    </w:p>
    <w:p w14:paraId="3D2FD429" w14:textId="77777777" w:rsidR="00C514D3" w:rsidRPr="00C514D3" w:rsidRDefault="00C514D3" w:rsidP="00741BFE">
      <w:pPr>
        <w:shd w:val="clear" w:color="auto" w:fill="FFFFFF"/>
        <w:tabs>
          <w:tab w:val="left" w:pos="860"/>
        </w:tabs>
        <w:ind w:left="11" w:firstLine="840"/>
        <w:jc w:val="both"/>
        <w:rPr>
          <w:sz w:val="22"/>
          <w:szCs w:val="22"/>
        </w:rPr>
      </w:pPr>
      <w:r w:rsidRPr="00C514D3">
        <w:rPr>
          <w:spacing w:val="-13"/>
          <w:sz w:val="22"/>
          <w:szCs w:val="22"/>
        </w:rPr>
        <w:t>5.2.</w:t>
      </w:r>
      <w:r w:rsidRPr="00C514D3">
        <w:rPr>
          <w:sz w:val="22"/>
          <w:szCs w:val="22"/>
        </w:rPr>
        <w:tab/>
      </w:r>
      <w:r w:rsidRPr="00C514D3">
        <w:rPr>
          <w:spacing w:val="-4"/>
          <w:sz w:val="22"/>
          <w:szCs w:val="22"/>
        </w:rPr>
        <w:t>Руководитель подразделения или другое должностное лицо, прибывшее первым к месту пожара, обязано:</w:t>
      </w:r>
    </w:p>
    <w:p w14:paraId="6EEB0D98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11"/>
        <w:ind w:left="14" w:firstLine="840"/>
        <w:jc w:val="both"/>
        <w:rPr>
          <w:sz w:val="22"/>
          <w:szCs w:val="22"/>
        </w:rPr>
      </w:pPr>
      <w:r w:rsidRPr="00C514D3">
        <w:rPr>
          <w:spacing w:val="-3"/>
          <w:sz w:val="22"/>
          <w:szCs w:val="22"/>
        </w:rPr>
        <w:t xml:space="preserve">продублировать сообщение о возникновении пожара в пожарную охрану и </w:t>
      </w:r>
      <w:r w:rsidRPr="00C514D3">
        <w:rPr>
          <w:spacing w:val="-4"/>
          <w:sz w:val="22"/>
          <w:szCs w:val="22"/>
        </w:rPr>
        <w:t>поставить в известность руководство Общества;</w:t>
      </w:r>
    </w:p>
    <w:p w14:paraId="4A758537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11"/>
        <w:ind w:left="14" w:firstLine="840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в случае угрозы для жизни людей немедленно организовать их спасение, </w:t>
      </w:r>
      <w:r w:rsidRPr="00C514D3">
        <w:rPr>
          <w:spacing w:val="-5"/>
          <w:sz w:val="22"/>
          <w:szCs w:val="22"/>
        </w:rPr>
        <w:t>используя для этого имеющиеся силы и средства;</w:t>
      </w:r>
    </w:p>
    <w:p w14:paraId="198478B5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11"/>
        <w:ind w:left="14" w:firstLine="840"/>
        <w:jc w:val="both"/>
        <w:rPr>
          <w:sz w:val="22"/>
          <w:szCs w:val="22"/>
        </w:rPr>
      </w:pPr>
      <w:r w:rsidRPr="00C514D3">
        <w:rPr>
          <w:spacing w:val="-3"/>
          <w:sz w:val="22"/>
          <w:szCs w:val="22"/>
        </w:rPr>
        <w:t xml:space="preserve">произвести при необходимости отключение электроэнергии (за </w:t>
      </w:r>
      <w:r w:rsidRPr="00C514D3">
        <w:rPr>
          <w:spacing w:val="-4"/>
          <w:sz w:val="22"/>
          <w:szCs w:val="22"/>
        </w:rPr>
        <w:t xml:space="preserve">исключением систем противопожарной защиты), остановку транспортирующих </w:t>
      </w:r>
      <w:r w:rsidRPr="00C514D3">
        <w:rPr>
          <w:spacing w:val="-2"/>
          <w:sz w:val="22"/>
          <w:szCs w:val="22"/>
        </w:rPr>
        <w:t xml:space="preserve">устройств, агрегатов, аппаратов, перекрытие сырьевых, газовых, паровых и водяных </w:t>
      </w:r>
      <w:r w:rsidRPr="00C514D3">
        <w:rPr>
          <w:spacing w:val="-5"/>
          <w:sz w:val="22"/>
          <w:szCs w:val="22"/>
        </w:rPr>
        <w:t xml:space="preserve">коммуникаций, остановку систем вентиляции в аварийном и смежном с ним </w:t>
      </w:r>
      <w:r w:rsidRPr="00C514D3">
        <w:rPr>
          <w:spacing w:val="1"/>
          <w:sz w:val="22"/>
          <w:szCs w:val="22"/>
        </w:rPr>
        <w:t xml:space="preserve">помещениях и выполнить другие мероприятия, способствующие предотвращению </w:t>
      </w:r>
      <w:r w:rsidRPr="00C514D3">
        <w:rPr>
          <w:spacing w:val="-4"/>
          <w:sz w:val="22"/>
          <w:szCs w:val="22"/>
        </w:rPr>
        <w:t>развития пожара и задымления помещений здания;</w:t>
      </w:r>
    </w:p>
    <w:p w14:paraId="0A17768C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14"/>
        <w:ind w:left="14" w:firstLine="840"/>
        <w:jc w:val="both"/>
        <w:rPr>
          <w:sz w:val="22"/>
          <w:szCs w:val="22"/>
        </w:rPr>
      </w:pPr>
      <w:r w:rsidRPr="00C514D3">
        <w:rPr>
          <w:spacing w:val="4"/>
          <w:sz w:val="22"/>
          <w:szCs w:val="22"/>
        </w:rPr>
        <w:t xml:space="preserve">удалить за пределы опасной зоны всех работающих, не связанных с </w:t>
      </w:r>
      <w:r w:rsidRPr="00C514D3">
        <w:rPr>
          <w:spacing w:val="-5"/>
          <w:sz w:val="22"/>
          <w:szCs w:val="22"/>
        </w:rPr>
        <w:t>ликвидацией пожара;</w:t>
      </w:r>
    </w:p>
    <w:p w14:paraId="412B9494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22"/>
        <w:ind w:left="14" w:firstLine="840"/>
        <w:jc w:val="both"/>
        <w:rPr>
          <w:sz w:val="22"/>
          <w:szCs w:val="22"/>
        </w:rPr>
      </w:pPr>
      <w:r w:rsidRPr="00C514D3">
        <w:rPr>
          <w:spacing w:val="-1"/>
          <w:sz w:val="22"/>
          <w:szCs w:val="22"/>
        </w:rPr>
        <w:t xml:space="preserve">создать внешний периметр безопасности, выставив </w:t>
      </w:r>
      <w:proofErr w:type="gramStart"/>
      <w:r w:rsidRPr="00C514D3">
        <w:rPr>
          <w:spacing w:val="-1"/>
          <w:sz w:val="22"/>
          <w:szCs w:val="22"/>
        </w:rPr>
        <w:t>посты  сотрудников</w:t>
      </w:r>
      <w:proofErr w:type="gramEnd"/>
      <w:r w:rsidRPr="00C514D3">
        <w:rPr>
          <w:spacing w:val="-1"/>
          <w:sz w:val="22"/>
          <w:szCs w:val="22"/>
        </w:rPr>
        <w:t xml:space="preserve"> </w:t>
      </w:r>
      <w:r w:rsidRPr="00C514D3">
        <w:rPr>
          <w:spacing w:val="-5"/>
          <w:sz w:val="22"/>
          <w:szCs w:val="22"/>
        </w:rPr>
        <w:t>охраны объекта для защиты имущества;</w:t>
      </w:r>
    </w:p>
    <w:p w14:paraId="3FEFC2B0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29"/>
        <w:ind w:left="14" w:firstLine="840"/>
        <w:jc w:val="both"/>
        <w:rPr>
          <w:sz w:val="22"/>
          <w:szCs w:val="22"/>
        </w:rPr>
      </w:pPr>
      <w:r w:rsidRPr="00C514D3">
        <w:rPr>
          <w:spacing w:val="-3"/>
          <w:sz w:val="22"/>
          <w:szCs w:val="22"/>
        </w:rPr>
        <w:t xml:space="preserve">осуществить общее руководство по тушению пожара (с учетом </w:t>
      </w:r>
      <w:r w:rsidRPr="00C514D3">
        <w:rPr>
          <w:spacing w:val="-5"/>
          <w:sz w:val="22"/>
          <w:szCs w:val="22"/>
        </w:rPr>
        <w:t>специфических особенностей объекта) до прибытия подразделения пожарной охраны;</w:t>
      </w:r>
    </w:p>
    <w:p w14:paraId="6C0CBA5E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25"/>
        <w:ind w:left="14" w:firstLine="840"/>
        <w:jc w:val="both"/>
        <w:rPr>
          <w:sz w:val="22"/>
          <w:szCs w:val="22"/>
        </w:rPr>
      </w:pPr>
      <w:r w:rsidRPr="00C514D3">
        <w:rPr>
          <w:spacing w:val="-4"/>
          <w:sz w:val="22"/>
          <w:szCs w:val="22"/>
        </w:rPr>
        <w:lastRenderedPageBreak/>
        <w:t xml:space="preserve">обеспечить соблюдение техники безопасности работникам, </w:t>
      </w:r>
      <w:r w:rsidRPr="00C514D3">
        <w:rPr>
          <w:spacing w:val="-5"/>
          <w:sz w:val="22"/>
          <w:szCs w:val="22"/>
        </w:rPr>
        <w:t>принимающим участие в тушении пожара;</w:t>
      </w:r>
    </w:p>
    <w:p w14:paraId="3F569F96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29"/>
        <w:ind w:left="14" w:firstLine="840"/>
        <w:jc w:val="both"/>
        <w:rPr>
          <w:sz w:val="22"/>
          <w:szCs w:val="22"/>
        </w:rPr>
      </w:pPr>
      <w:r w:rsidRPr="00C514D3">
        <w:rPr>
          <w:spacing w:val="-3"/>
          <w:sz w:val="22"/>
          <w:szCs w:val="22"/>
        </w:rPr>
        <w:t xml:space="preserve">одновременно с тушением пожара организовать эвакуацию и защиту </w:t>
      </w:r>
      <w:r w:rsidRPr="00C514D3">
        <w:rPr>
          <w:spacing w:val="-5"/>
          <w:sz w:val="22"/>
          <w:szCs w:val="22"/>
        </w:rPr>
        <w:t>материальных ценностей;</w:t>
      </w:r>
    </w:p>
    <w:p w14:paraId="793505A5" w14:textId="77777777" w:rsidR="00C514D3" w:rsidRPr="00C514D3" w:rsidRDefault="00C514D3" w:rsidP="00741BFE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25"/>
        <w:ind w:left="14" w:firstLine="840"/>
        <w:jc w:val="both"/>
        <w:rPr>
          <w:sz w:val="22"/>
          <w:szCs w:val="22"/>
        </w:rPr>
      </w:pPr>
      <w:r w:rsidRPr="00C514D3">
        <w:rPr>
          <w:spacing w:val="-3"/>
          <w:sz w:val="22"/>
          <w:szCs w:val="22"/>
        </w:rPr>
        <w:t xml:space="preserve">организовать встречу подразделений пожарной охраны и оказать помощь в </w:t>
      </w:r>
      <w:r w:rsidRPr="00C514D3">
        <w:rPr>
          <w:spacing w:val="-4"/>
          <w:sz w:val="22"/>
          <w:szCs w:val="22"/>
        </w:rPr>
        <w:t>выборе кратчайшего пути для подъездов к очагу пожара.</w:t>
      </w:r>
    </w:p>
    <w:p w14:paraId="02268813" w14:textId="77777777" w:rsidR="00C514D3" w:rsidRPr="00C514D3" w:rsidRDefault="00C514D3" w:rsidP="00741BFE">
      <w:pPr>
        <w:shd w:val="clear" w:color="auto" w:fill="FFFFFF"/>
        <w:tabs>
          <w:tab w:val="left" w:pos="1152"/>
        </w:tabs>
        <w:ind w:left="-255" w:firstLine="840"/>
        <w:jc w:val="center"/>
        <w:rPr>
          <w:sz w:val="22"/>
          <w:szCs w:val="22"/>
        </w:rPr>
      </w:pPr>
    </w:p>
    <w:p w14:paraId="1B3F0191" w14:textId="6EC1DE66" w:rsidR="00C514D3" w:rsidRPr="00C514D3" w:rsidRDefault="00C514D3" w:rsidP="00741BFE">
      <w:pPr>
        <w:ind w:firstLine="840"/>
        <w:jc w:val="both"/>
        <w:rPr>
          <w:sz w:val="22"/>
          <w:szCs w:val="22"/>
        </w:rPr>
      </w:pPr>
      <w:r w:rsidRPr="00C514D3">
        <w:rPr>
          <w:spacing w:val="2"/>
          <w:sz w:val="22"/>
          <w:szCs w:val="22"/>
        </w:rPr>
        <w:t xml:space="preserve">5.3. После прибытия пожарного подразделения </w:t>
      </w:r>
      <w:r w:rsidRPr="00C514D3">
        <w:rPr>
          <w:sz w:val="22"/>
          <w:szCs w:val="22"/>
        </w:rPr>
        <w:t>персонал Общества, обязан прин</w:t>
      </w:r>
      <w:bookmarkStart w:id="8" w:name="_GoBack"/>
      <w:bookmarkEnd w:id="8"/>
      <w:r w:rsidRPr="00C514D3">
        <w:rPr>
          <w:sz w:val="22"/>
          <w:szCs w:val="22"/>
        </w:rPr>
        <w:t xml:space="preserve">ять участие в </w:t>
      </w:r>
      <w:r w:rsidRPr="00C514D3">
        <w:rPr>
          <w:spacing w:val="8"/>
          <w:sz w:val="22"/>
          <w:szCs w:val="22"/>
        </w:rPr>
        <w:t xml:space="preserve">консультации руководителя тушения о конструктивных и технологических </w:t>
      </w:r>
      <w:r w:rsidRPr="00C514D3">
        <w:rPr>
          <w:sz w:val="22"/>
          <w:szCs w:val="22"/>
        </w:rPr>
        <w:t>особенностях объекта пожара, прилегающих строений и устройств, организовывать привлечение к осуществлению необходимых мероприятий (связанных с ликвидацией пожара и предупреждением его развития) сил и средств объекта, а сотрудникам охраны продолжать вести охрану комплексной безопасности объекта.</w:t>
      </w:r>
    </w:p>
    <w:p w14:paraId="5B2BE826" w14:textId="77777777" w:rsidR="00C514D3" w:rsidRPr="00C514D3" w:rsidRDefault="00C514D3" w:rsidP="00741BFE">
      <w:pPr>
        <w:ind w:firstLine="840"/>
        <w:jc w:val="both"/>
        <w:rPr>
          <w:sz w:val="22"/>
          <w:szCs w:val="22"/>
        </w:rPr>
      </w:pPr>
    </w:p>
    <w:p w14:paraId="3E75EDCB" w14:textId="77777777" w:rsidR="00C514D3" w:rsidRPr="00C514D3" w:rsidRDefault="00C514D3" w:rsidP="00741BFE">
      <w:pPr>
        <w:pStyle w:val="Style4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line="240" w:lineRule="auto"/>
        <w:jc w:val="center"/>
        <w:rPr>
          <w:b/>
          <w:caps/>
          <w:sz w:val="22"/>
          <w:szCs w:val="22"/>
        </w:rPr>
      </w:pPr>
      <w:r w:rsidRPr="00C514D3">
        <w:rPr>
          <w:b/>
          <w:caps/>
          <w:sz w:val="22"/>
          <w:szCs w:val="22"/>
        </w:rPr>
        <w:t>Требования по обеспечению безопасности людей на водных объектах</w:t>
      </w:r>
    </w:p>
    <w:p w14:paraId="4D30657A" w14:textId="77777777" w:rsidR="00C514D3" w:rsidRPr="00C514D3" w:rsidRDefault="00C514D3" w:rsidP="00741BFE">
      <w:pPr>
        <w:pStyle w:val="Style40"/>
        <w:tabs>
          <w:tab w:val="left" w:pos="0"/>
          <w:tab w:val="left" w:pos="709"/>
          <w:tab w:val="left" w:pos="851"/>
        </w:tabs>
        <w:spacing w:line="240" w:lineRule="auto"/>
        <w:ind w:firstLine="709"/>
        <w:jc w:val="center"/>
        <w:rPr>
          <w:sz w:val="22"/>
          <w:szCs w:val="22"/>
          <w:u w:val="single"/>
        </w:rPr>
      </w:pPr>
    </w:p>
    <w:p w14:paraId="54B1E644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14:paraId="47DB9C97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14:paraId="4F13172F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>Участок для купания детей должен выбираться по возможности у пологого песчаного берега.</w:t>
      </w:r>
    </w:p>
    <w:p w14:paraId="2A6D471C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14:paraId="3D4DB944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>Дно акватории, выбранной для купания, должно быть обследовано взрослыми и очищено от опасных предметов.</w:t>
      </w:r>
    </w:p>
    <w:p w14:paraId="69C9331A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 xml:space="preserve">Купание детей разрешается только группами до 10 человек и продолжительностью купания не более 10 минут. Купание детей, не умеющих плавать, проводится отдельно от детей, умеющих плавать. </w:t>
      </w:r>
    </w:p>
    <w:p w14:paraId="66BA5EA2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>Ответственность за безопасность детей во время купания и методическое руководство возлагается на взрослого, имеющего навыки по спасанию утопающих и оказанию первой помощи при утоплении. Границы участка, отведенного для купания группы, обозначаются вдоль береговой черты флажками.</w:t>
      </w:r>
    </w:p>
    <w:p w14:paraId="16CD662A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b/>
          <w:sz w:val="22"/>
          <w:szCs w:val="22"/>
          <w:lang w:eastAsia="en-US"/>
        </w:rPr>
        <w:t>За купающимися детьми должно вестись непрерывное наблюдение ответс</w:t>
      </w:r>
      <w:r w:rsidR="00741BFE">
        <w:rPr>
          <w:rFonts w:ascii="Times New Roman" w:hAnsi="Times New Roman" w:cs="Times New Roman"/>
          <w:b/>
          <w:sz w:val="22"/>
          <w:szCs w:val="22"/>
          <w:lang w:eastAsia="en-US"/>
        </w:rPr>
        <w:t>т</w:t>
      </w:r>
      <w:r w:rsidRPr="00C514D3">
        <w:rPr>
          <w:rFonts w:ascii="Times New Roman" w:hAnsi="Times New Roman" w:cs="Times New Roman"/>
          <w:b/>
          <w:sz w:val="22"/>
          <w:szCs w:val="22"/>
          <w:lang w:eastAsia="en-US"/>
        </w:rPr>
        <w:t>венным взрослым</w:t>
      </w:r>
      <w:r w:rsidR="00741BF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(родителем или опекуном)</w:t>
      </w:r>
      <w:r w:rsidRPr="00C514D3">
        <w:rPr>
          <w:rFonts w:ascii="Times New Roman" w:hAnsi="Times New Roman" w:cs="Times New Roman"/>
          <w:b/>
          <w:sz w:val="22"/>
          <w:szCs w:val="22"/>
          <w:lang w:eastAsia="en-US"/>
        </w:rPr>
        <w:t>, имеющим навыки по спасанию утопающих и оказанию первой помощи при утоплении.</w:t>
      </w:r>
    </w:p>
    <w:p w14:paraId="60D50FA7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>Места для купания оборудуются спасательным кругами.</w:t>
      </w:r>
    </w:p>
    <w:p w14:paraId="68C674EC" w14:textId="77777777" w:rsidR="00C514D3" w:rsidRPr="00C514D3" w:rsidRDefault="00C514D3" w:rsidP="00741BFE">
      <w:pPr>
        <w:pStyle w:val="ConsNormal"/>
        <w:numPr>
          <w:ilvl w:val="1"/>
          <w:numId w:val="1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514D3">
        <w:rPr>
          <w:rFonts w:ascii="Times New Roman" w:hAnsi="Times New Roman" w:cs="Times New Roman"/>
          <w:sz w:val="22"/>
          <w:szCs w:val="22"/>
          <w:lang w:eastAsia="en-US"/>
        </w:rPr>
        <w:t>Неукоснительное выполнение мер безопасности ответственными за проведение купаний детей снижает риск происшествий и несчастных случаев на воде.</w:t>
      </w:r>
    </w:p>
    <w:p w14:paraId="20807A39" w14:textId="77777777" w:rsidR="00C514D3" w:rsidRPr="00C514D3" w:rsidRDefault="00C514D3" w:rsidP="00741BFE">
      <w:pPr>
        <w:rPr>
          <w:sz w:val="22"/>
          <w:szCs w:val="22"/>
        </w:rPr>
      </w:pPr>
    </w:p>
    <w:p w14:paraId="7BDD932D" w14:textId="77777777" w:rsidR="00C514D3" w:rsidRPr="00C514D3" w:rsidRDefault="00C514D3" w:rsidP="00741BFE">
      <w:pPr>
        <w:ind w:firstLine="840"/>
        <w:jc w:val="both"/>
        <w:rPr>
          <w:b/>
          <w:sz w:val="22"/>
          <w:szCs w:val="22"/>
        </w:rPr>
      </w:pPr>
      <w:r w:rsidRPr="00C514D3">
        <w:rPr>
          <w:b/>
          <w:sz w:val="22"/>
          <w:szCs w:val="22"/>
        </w:rPr>
        <w:t xml:space="preserve">7. </w:t>
      </w:r>
      <w:r w:rsidRPr="00C514D3">
        <w:rPr>
          <w:b/>
          <w:caps/>
          <w:sz w:val="22"/>
          <w:szCs w:val="22"/>
        </w:rPr>
        <w:t xml:space="preserve">Меры </w:t>
      </w:r>
      <w:r w:rsidR="00741BFE">
        <w:rPr>
          <w:b/>
          <w:caps/>
          <w:sz w:val="22"/>
          <w:szCs w:val="22"/>
        </w:rPr>
        <w:t>П</w:t>
      </w:r>
      <w:r w:rsidRPr="00C514D3">
        <w:rPr>
          <w:b/>
          <w:caps/>
          <w:sz w:val="22"/>
          <w:szCs w:val="22"/>
        </w:rPr>
        <w:t>редосторожности от ДЕРЕВЬев</w:t>
      </w:r>
    </w:p>
    <w:p w14:paraId="7E642792" w14:textId="77777777" w:rsidR="00C514D3" w:rsidRPr="00C514D3" w:rsidRDefault="00C514D3" w:rsidP="00741BFE">
      <w:pPr>
        <w:ind w:firstLine="840"/>
        <w:jc w:val="both"/>
        <w:rPr>
          <w:sz w:val="22"/>
          <w:szCs w:val="22"/>
        </w:rPr>
      </w:pPr>
    </w:p>
    <w:p w14:paraId="634F008D" w14:textId="77777777" w:rsidR="00C514D3" w:rsidRPr="00C514D3" w:rsidRDefault="00C514D3" w:rsidP="00741BFE">
      <w:pPr>
        <w:tabs>
          <w:tab w:val="left" w:pos="1181"/>
        </w:tabs>
        <w:ind w:firstLine="709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7.1</w:t>
      </w:r>
      <w:r w:rsidRPr="00C514D3">
        <w:rPr>
          <w:b/>
          <w:sz w:val="22"/>
          <w:szCs w:val="22"/>
        </w:rPr>
        <w:t>. Не располагать палатки и навесы (тенты) под наклонными, сухими и гнилыми деревьями и ветвями, с риском их обрушения.</w:t>
      </w:r>
    </w:p>
    <w:p w14:paraId="68D50C71" w14:textId="456EDCFE" w:rsidR="00C514D3" w:rsidRDefault="00C514D3" w:rsidP="00741BFE">
      <w:pPr>
        <w:tabs>
          <w:tab w:val="left" w:pos="1181"/>
        </w:tabs>
        <w:ind w:firstLine="709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7.2. Во время грозы, не располагаться вблизи деревьев, превышающих по высоте ближайшие. Зона безопасности при попадании молнии в дерево более 10м от него.  </w:t>
      </w:r>
    </w:p>
    <w:p w14:paraId="4920DE81" w14:textId="0D04D9BA" w:rsidR="00AB7200" w:rsidRDefault="00AB7200" w:rsidP="00741BFE">
      <w:pPr>
        <w:tabs>
          <w:tab w:val="left" w:pos="1181"/>
        </w:tabs>
        <w:ind w:firstLine="709"/>
        <w:jc w:val="both"/>
        <w:rPr>
          <w:sz w:val="22"/>
          <w:szCs w:val="22"/>
        </w:rPr>
      </w:pPr>
    </w:p>
    <w:p w14:paraId="0E216667" w14:textId="1D73C825" w:rsidR="00AB7200" w:rsidRDefault="00AB7200" w:rsidP="00741BFE">
      <w:pPr>
        <w:tabs>
          <w:tab w:val="left" w:pos="1181"/>
        </w:tabs>
        <w:ind w:firstLine="709"/>
        <w:jc w:val="both"/>
        <w:rPr>
          <w:sz w:val="22"/>
          <w:szCs w:val="22"/>
        </w:rPr>
      </w:pPr>
    </w:p>
    <w:p w14:paraId="7DD2038A" w14:textId="77777777" w:rsidR="00AB7200" w:rsidRDefault="00AB7200" w:rsidP="00741BFE">
      <w:pPr>
        <w:tabs>
          <w:tab w:val="left" w:pos="1181"/>
        </w:tabs>
        <w:ind w:firstLine="709"/>
        <w:jc w:val="both"/>
        <w:rPr>
          <w:sz w:val="22"/>
          <w:szCs w:val="22"/>
        </w:rPr>
      </w:pPr>
    </w:p>
    <w:p w14:paraId="7AC700B3" w14:textId="7CD9FE99" w:rsidR="00AB7200" w:rsidRPr="006D3EDF" w:rsidRDefault="00AB7200" w:rsidP="006D3EDF">
      <w:pPr>
        <w:tabs>
          <w:tab w:val="left" w:pos="1181"/>
        </w:tabs>
        <w:ind w:firstLine="709"/>
        <w:jc w:val="right"/>
        <w:rPr>
          <w:i/>
        </w:rPr>
      </w:pPr>
      <w:r w:rsidRPr="006D3EDF">
        <w:rPr>
          <w:i/>
        </w:rPr>
        <w:t xml:space="preserve">Ответственный за соблюдение настоящих Правил – </w:t>
      </w:r>
      <w:proofErr w:type="spellStart"/>
      <w:r w:rsidRPr="006D3EDF">
        <w:rPr>
          <w:i/>
        </w:rPr>
        <w:t>Икорский</w:t>
      </w:r>
      <w:proofErr w:type="spellEnd"/>
      <w:r w:rsidRPr="006D3EDF">
        <w:rPr>
          <w:i/>
        </w:rPr>
        <w:t xml:space="preserve"> А.А.</w:t>
      </w:r>
    </w:p>
    <w:p w14:paraId="46B290BA" w14:textId="77777777" w:rsidR="006D3EDF" w:rsidRPr="00AE4069" w:rsidRDefault="006D3EDF" w:rsidP="006D3EDF">
      <w:pPr>
        <w:tabs>
          <w:tab w:val="left" w:pos="1181"/>
        </w:tabs>
        <w:ind w:firstLine="709"/>
        <w:jc w:val="right"/>
        <w:rPr>
          <w:i/>
        </w:rPr>
      </w:pPr>
      <w:r w:rsidRPr="00AE4069">
        <w:rPr>
          <w:i/>
        </w:rPr>
        <w:t xml:space="preserve">Контроль за соблюдением настоящих Правил – </w:t>
      </w:r>
      <w:proofErr w:type="spellStart"/>
      <w:r w:rsidRPr="00AE4069">
        <w:rPr>
          <w:i/>
        </w:rPr>
        <w:t>Икорский</w:t>
      </w:r>
      <w:proofErr w:type="spellEnd"/>
      <w:r w:rsidRPr="00AE4069">
        <w:rPr>
          <w:i/>
        </w:rPr>
        <w:t xml:space="preserve"> А.А.</w:t>
      </w:r>
    </w:p>
    <w:p w14:paraId="520937E8" w14:textId="77777777" w:rsidR="006D3EDF" w:rsidRPr="00C514D3" w:rsidRDefault="006D3EDF" w:rsidP="00741BFE">
      <w:pPr>
        <w:tabs>
          <w:tab w:val="left" w:pos="1181"/>
        </w:tabs>
        <w:ind w:firstLine="709"/>
        <w:jc w:val="both"/>
        <w:rPr>
          <w:sz w:val="22"/>
          <w:szCs w:val="22"/>
        </w:rPr>
      </w:pPr>
    </w:p>
    <w:p w14:paraId="504B487B" w14:textId="77777777" w:rsidR="000B4D71" w:rsidRPr="001132B4" w:rsidRDefault="00C514D3" w:rsidP="00741BFE">
      <w:pPr>
        <w:pStyle w:val="a4"/>
        <w:ind w:left="0"/>
        <w:jc w:val="right"/>
        <w:rPr>
          <w:i/>
          <w:sz w:val="22"/>
          <w:szCs w:val="22"/>
        </w:rPr>
      </w:pPr>
      <w:r>
        <w:br w:type="page"/>
      </w:r>
      <w:bookmarkStart w:id="9" w:name="OLE_LINK1"/>
      <w:bookmarkStart w:id="10" w:name="OLE_LINK2"/>
      <w:r w:rsidR="000B4D71" w:rsidRPr="001132B4">
        <w:rPr>
          <w:i/>
          <w:sz w:val="22"/>
          <w:szCs w:val="22"/>
        </w:rPr>
        <w:lastRenderedPageBreak/>
        <w:t xml:space="preserve">Приложение </w:t>
      </w:r>
      <w:r w:rsidR="00741BFE">
        <w:rPr>
          <w:i/>
          <w:sz w:val="22"/>
          <w:szCs w:val="22"/>
        </w:rPr>
        <w:t>3</w:t>
      </w:r>
      <w:r w:rsidR="000B4D71" w:rsidRPr="001132B4">
        <w:rPr>
          <w:i/>
          <w:sz w:val="22"/>
          <w:szCs w:val="22"/>
        </w:rPr>
        <w:t xml:space="preserve"> к Договору присоединения</w:t>
      </w:r>
    </w:p>
    <w:p w14:paraId="73287311" w14:textId="77777777" w:rsidR="000B4D71" w:rsidRDefault="000B4D71" w:rsidP="00177F9F">
      <w:pPr>
        <w:pStyle w:val="a4"/>
        <w:ind w:left="0" w:firstLine="709"/>
      </w:pPr>
    </w:p>
    <w:p w14:paraId="71D351F4" w14:textId="77777777" w:rsidR="000B4D71" w:rsidRPr="001132B4" w:rsidRDefault="000B4D71" w:rsidP="000B4D71">
      <w:pPr>
        <w:pStyle w:val="a7"/>
        <w:spacing w:before="0" w:beforeAutospacing="0" w:after="0" w:afterAutospacing="0"/>
        <w:ind w:left="567" w:right="273"/>
        <w:jc w:val="center"/>
        <w:rPr>
          <w:b/>
        </w:rPr>
      </w:pPr>
      <w:bookmarkStart w:id="11" w:name="OLE_LINK12"/>
      <w:bookmarkStart w:id="12" w:name="OLE_LINK13"/>
      <w:bookmarkStart w:id="13" w:name="_Hlk9528410"/>
      <w:r w:rsidRPr="001132B4">
        <w:rPr>
          <w:b/>
        </w:rPr>
        <w:t>Обязанности владельцев животных</w:t>
      </w:r>
    </w:p>
    <w:bookmarkEnd w:id="9"/>
    <w:bookmarkEnd w:id="10"/>
    <w:bookmarkEnd w:id="11"/>
    <w:bookmarkEnd w:id="12"/>
    <w:p w14:paraId="52FBE45E" w14:textId="77777777" w:rsidR="000B4D71" w:rsidRDefault="000B4D71" w:rsidP="000B4D71"/>
    <w:p w14:paraId="2474C530" w14:textId="27F8AC91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Правила фестиваля</w:t>
      </w:r>
      <w:r w:rsidR="00520174">
        <w:rPr>
          <w:sz w:val="22"/>
          <w:szCs w:val="22"/>
        </w:rPr>
        <w:t xml:space="preserve"> </w:t>
      </w:r>
      <w:r w:rsidRPr="00C514D3">
        <w:rPr>
          <w:sz w:val="22"/>
          <w:szCs w:val="22"/>
        </w:rPr>
        <w:t>допускают присутствие во время мероприятия участников с домашними животными. Но, исходя из требований законодательства, безопасности, предыдущего опыта и общих положений фестиваля владельцы животных ОБЯЗАНЫ обеспечить выполнение следующих установленных оргкомитетом фестиваля правил.</w:t>
      </w:r>
    </w:p>
    <w:p w14:paraId="2EBD9084" w14:textId="77777777" w:rsidR="000B4D71" w:rsidRPr="00C514D3" w:rsidRDefault="000B4D71" w:rsidP="000B4D71">
      <w:pPr>
        <w:rPr>
          <w:sz w:val="22"/>
          <w:szCs w:val="22"/>
        </w:rPr>
      </w:pPr>
    </w:p>
    <w:p w14:paraId="395DD5C5" w14:textId="77777777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1. В соответствии с Федеральным законом от 30.03.1999 № 52-ФЗ "О санитарно-эпидемиологическом благополучии населения" владельцы животных обязаны иметь с собой ветеринарный паспорт с прививкой от бешенства. Напоминаем, что собака должна быть вакцинирована против бешенства не более чем за 12 месяцев и не менее чем за 30 дней до вывоза на слёт. Владельцы животных без </w:t>
      </w:r>
      <w:r w:rsidR="00741BFE">
        <w:rPr>
          <w:sz w:val="22"/>
          <w:szCs w:val="22"/>
        </w:rPr>
        <w:t xml:space="preserve">ветеринарного </w:t>
      </w:r>
      <w:r w:rsidRPr="00C514D3">
        <w:rPr>
          <w:sz w:val="22"/>
          <w:szCs w:val="22"/>
        </w:rPr>
        <w:t>паспорта и прививки должны покинуть территорию фестиваля вместе с животными.</w:t>
      </w:r>
    </w:p>
    <w:p w14:paraId="5FDEBAC9" w14:textId="77777777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2. Владельцы животных обязаны убирать за своими животными твердые отходы жизнедеятельности. </w:t>
      </w:r>
    </w:p>
    <w:p w14:paraId="7EB09126" w14:textId="77777777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3. Владельцы животных обязаны обеспечить безопасность взаимодействия </w:t>
      </w:r>
      <w:r w:rsidR="00741BFE">
        <w:rPr>
          <w:sz w:val="22"/>
          <w:szCs w:val="22"/>
        </w:rPr>
        <w:t>животного</w:t>
      </w:r>
      <w:r w:rsidRPr="00C514D3">
        <w:rPr>
          <w:sz w:val="22"/>
          <w:szCs w:val="22"/>
        </w:rPr>
        <w:t xml:space="preserve"> и других участников фестиваля, построить уклад жизни таким образом, чтобы </w:t>
      </w:r>
      <w:r w:rsidR="00741BFE">
        <w:rPr>
          <w:sz w:val="22"/>
          <w:szCs w:val="22"/>
        </w:rPr>
        <w:t>животное</w:t>
      </w:r>
      <w:r w:rsidRPr="00C514D3">
        <w:rPr>
          <w:sz w:val="22"/>
          <w:szCs w:val="22"/>
        </w:rPr>
        <w:t xml:space="preserve"> не могл</w:t>
      </w:r>
      <w:r w:rsidR="00741BFE">
        <w:rPr>
          <w:sz w:val="22"/>
          <w:szCs w:val="22"/>
        </w:rPr>
        <w:t>о</w:t>
      </w:r>
      <w:r w:rsidRPr="00C514D3">
        <w:rPr>
          <w:sz w:val="22"/>
          <w:szCs w:val="22"/>
        </w:rPr>
        <w:t xml:space="preserve"> причинить вред чужому имуществу. Обязаны компенсировать вред, если </w:t>
      </w:r>
      <w:r w:rsidR="00741BFE">
        <w:rPr>
          <w:sz w:val="22"/>
          <w:szCs w:val="22"/>
        </w:rPr>
        <w:t>животное</w:t>
      </w:r>
      <w:r w:rsidRPr="00C514D3">
        <w:rPr>
          <w:sz w:val="22"/>
          <w:szCs w:val="22"/>
        </w:rPr>
        <w:t xml:space="preserve"> что-то сломает, испортит продукты питания или причинит иной вред чужому имуществу.</w:t>
      </w:r>
    </w:p>
    <w:p w14:paraId="56BD60BB" w14:textId="77777777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4. Владельцы животных обязаны обеспечить тишину в ночное время со стороны своих питомцев (время тишины).</w:t>
      </w:r>
    </w:p>
    <w:p w14:paraId="3A34BE93" w14:textId="738A8088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5. Все рабочие площадки фестиваля - шатры и тенты</w:t>
      </w:r>
      <w:r w:rsidR="00741BFE">
        <w:rPr>
          <w:sz w:val="22"/>
          <w:szCs w:val="22"/>
        </w:rPr>
        <w:t>,</w:t>
      </w:r>
      <w:r w:rsidRPr="00C514D3">
        <w:rPr>
          <w:sz w:val="22"/>
          <w:szCs w:val="22"/>
        </w:rPr>
        <w:t xml:space="preserve"> а также кухня и расписание объявляются зоной свободной от домашних животных.</w:t>
      </w:r>
    </w:p>
    <w:p w14:paraId="147FE2AC" w14:textId="77777777" w:rsidR="000B4D71" w:rsidRPr="00C514D3" w:rsidRDefault="000B4D71" w:rsidP="000B4D71">
      <w:pPr>
        <w:rPr>
          <w:sz w:val="22"/>
          <w:szCs w:val="22"/>
        </w:rPr>
      </w:pPr>
    </w:p>
    <w:p w14:paraId="0927AF16" w14:textId="77777777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b/>
          <w:sz w:val="22"/>
          <w:szCs w:val="22"/>
        </w:rPr>
      </w:pPr>
      <w:r w:rsidRPr="00C514D3">
        <w:rPr>
          <w:b/>
          <w:sz w:val="22"/>
          <w:szCs w:val="22"/>
        </w:rPr>
        <w:t>В связи со всем вышеперечисленным:</w:t>
      </w:r>
    </w:p>
    <w:p w14:paraId="5274A739" w14:textId="77777777" w:rsidR="000B4D71" w:rsidRPr="00C514D3" w:rsidRDefault="000B4D71" w:rsidP="000B4D71">
      <w:pPr>
        <w:rPr>
          <w:sz w:val="22"/>
          <w:szCs w:val="22"/>
        </w:rPr>
      </w:pPr>
    </w:p>
    <w:p w14:paraId="60401371" w14:textId="77777777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1. Запрещается находиться с собаками на территории шатров, тентов, рядом с зоной кухни и расписания, а также приближаться к ним ближе 10 метров.</w:t>
      </w:r>
    </w:p>
    <w:p w14:paraId="1536B8CF" w14:textId="77777777" w:rsidR="000B4D71" w:rsidRPr="00C514D3" w:rsidRDefault="000B4D71" w:rsidP="001132B4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 xml:space="preserve">2. Запрещается отпускать собак свободно бегать по территории без надзора владельцев. </w:t>
      </w:r>
    </w:p>
    <w:p w14:paraId="6F5CA01C" w14:textId="77777777" w:rsidR="000B4D71" w:rsidRPr="00C514D3" w:rsidRDefault="000B4D71" w:rsidP="000B4D71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  <w:r w:rsidRPr="00C514D3">
        <w:rPr>
          <w:sz w:val="22"/>
          <w:szCs w:val="22"/>
        </w:rPr>
        <w:t>3. Перемещаться по жилой территории фестиваля и мимо чужих стоянок и лагерей собакам можно только на поводке. Отпускать собаку допускается только в малолюдных местах. Выводить собаку на прогулку рекомендуется с прикрепленным к ошейнику жетоном, на котором указаны кличка собаки, телефон владельца. Злобным собакам следует надевать намордник.</w:t>
      </w:r>
    </w:p>
    <w:bookmarkEnd w:id="13"/>
    <w:p w14:paraId="4F7733E1" w14:textId="77777777" w:rsidR="000B4D71" w:rsidRPr="00C514D3" w:rsidRDefault="000B4D71" w:rsidP="001132B4">
      <w:pPr>
        <w:pStyle w:val="a7"/>
        <w:spacing w:before="0" w:beforeAutospacing="0" w:after="0" w:afterAutospacing="0"/>
        <w:ind w:left="567" w:right="273" w:firstLine="567"/>
        <w:jc w:val="both"/>
        <w:rPr>
          <w:sz w:val="22"/>
          <w:szCs w:val="22"/>
        </w:rPr>
      </w:pPr>
    </w:p>
    <w:sectPr w:rsidR="000B4D71" w:rsidRPr="00C514D3" w:rsidSect="002C2E9D">
      <w:pgSz w:w="11906" w:h="16838"/>
      <w:pgMar w:top="567" w:right="1230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847A42"/>
    <w:lvl w:ilvl="0">
      <w:numFmt w:val="decimal"/>
      <w:lvlText w:val="*"/>
      <w:lvlJc w:val="left"/>
    </w:lvl>
  </w:abstractNum>
  <w:abstractNum w:abstractNumId="1" w15:restartNumberingAfterBreak="0">
    <w:nsid w:val="07AF77CE"/>
    <w:multiLevelType w:val="multilevel"/>
    <w:tmpl w:val="135C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D1D37"/>
    <w:multiLevelType w:val="hybridMultilevel"/>
    <w:tmpl w:val="BF8AB412"/>
    <w:lvl w:ilvl="0" w:tplc="65D89E4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6F22FF"/>
    <w:multiLevelType w:val="singleLevel"/>
    <w:tmpl w:val="7CAAF68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45D6F9B"/>
    <w:multiLevelType w:val="multilevel"/>
    <w:tmpl w:val="ED30FB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743C36"/>
    <w:multiLevelType w:val="multilevel"/>
    <w:tmpl w:val="3C807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59735A"/>
    <w:multiLevelType w:val="multilevel"/>
    <w:tmpl w:val="D72C4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 w15:restartNumberingAfterBreak="0">
    <w:nsid w:val="228F0148"/>
    <w:multiLevelType w:val="multilevel"/>
    <w:tmpl w:val="D72C4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2BAD3F19"/>
    <w:multiLevelType w:val="hybridMultilevel"/>
    <w:tmpl w:val="749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B5730"/>
    <w:multiLevelType w:val="multilevel"/>
    <w:tmpl w:val="CEA077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 w15:restartNumberingAfterBreak="0">
    <w:nsid w:val="41EA7C96"/>
    <w:multiLevelType w:val="multilevel"/>
    <w:tmpl w:val="D72C4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46516601"/>
    <w:multiLevelType w:val="hybridMultilevel"/>
    <w:tmpl w:val="206E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0718"/>
    <w:multiLevelType w:val="hybridMultilevel"/>
    <w:tmpl w:val="45D6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E6896"/>
    <w:multiLevelType w:val="multilevel"/>
    <w:tmpl w:val="D72C4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4" w15:restartNumberingAfterBreak="0">
    <w:nsid w:val="563575DC"/>
    <w:multiLevelType w:val="hybridMultilevel"/>
    <w:tmpl w:val="A588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D02BE"/>
    <w:multiLevelType w:val="hybridMultilevel"/>
    <w:tmpl w:val="BD02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0F42"/>
    <w:multiLevelType w:val="hybridMultilevel"/>
    <w:tmpl w:val="23A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83FCC"/>
    <w:multiLevelType w:val="singleLevel"/>
    <w:tmpl w:val="5888B5D6"/>
    <w:lvl w:ilvl="0">
      <w:start w:val="2"/>
      <w:numFmt w:val="decimal"/>
      <w:lvlText w:val="3.%1."/>
      <w:legacy w:legacy="1" w:legacySpace="0" w:legacyIndent="569"/>
      <w:lvlJc w:val="left"/>
      <w:rPr>
        <w:rFonts w:ascii="Times New Roman" w:hAnsi="Times New Roman" w:hint="default"/>
      </w:rPr>
    </w:lvl>
  </w:abstractNum>
  <w:abstractNum w:abstractNumId="18" w15:restartNumberingAfterBreak="0">
    <w:nsid w:val="6CE83D16"/>
    <w:multiLevelType w:val="hybridMultilevel"/>
    <w:tmpl w:val="2C7CE8DA"/>
    <w:lvl w:ilvl="0" w:tplc="881E7FA6">
      <w:start w:val="6"/>
      <w:numFmt w:val="decimal"/>
      <w:lvlText w:val="%1."/>
      <w:lvlJc w:val="left"/>
      <w:pPr>
        <w:ind w:left="81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DC61BD6"/>
    <w:multiLevelType w:val="hybridMultilevel"/>
    <w:tmpl w:val="749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3737F"/>
    <w:multiLevelType w:val="hybridMultilevel"/>
    <w:tmpl w:val="BD02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75C3F"/>
    <w:multiLevelType w:val="multilevel"/>
    <w:tmpl w:val="14F2C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45125D8"/>
    <w:multiLevelType w:val="hybridMultilevel"/>
    <w:tmpl w:val="ED4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567D6"/>
    <w:multiLevelType w:val="hybridMultilevel"/>
    <w:tmpl w:val="75A222B0"/>
    <w:lvl w:ilvl="0" w:tplc="26668880">
      <w:start w:val="1"/>
      <w:numFmt w:val="decimal"/>
      <w:lvlText w:val="4.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9"/>
  </w:num>
  <w:num w:numId="5">
    <w:abstractNumId w:val="12"/>
  </w:num>
  <w:num w:numId="6">
    <w:abstractNumId w:val="1"/>
  </w:num>
  <w:num w:numId="7">
    <w:abstractNumId w:val="20"/>
  </w:num>
  <w:num w:numId="8">
    <w:abstractNumId w:val="15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1">
    <w:abstractNumId w:val="21"/>
  </w:num>
  <w:num w:numId="12">
    <w:abstractNumId w:val="23"/>
  </w:num>
  <w:num w:numId="13">
    <w:abstractNumId w:val="4"/>
  </w:num>
  <w:num w:numId="14">
    <w:abstractNumId w:val="18"/>
  </w:num>
  <w:num w:numId="15">
    <w:abstractNumId w:val="10"/>
  </w:num>
  <w:num w:numId="16">
    <w:abstractNumId w:val="13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  <w:num w:numId="21">
    <w:abstractNumId w:val="14"/>
  </w:num>
  <w:num w:numId="22">
    <w:abstractNumId w:val="16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B9"/>
    <w:rsid w:val="000B4D71"/>
    <w:rsid w:val="001132B4"/>
    <w:rsid w:val="00177F9F"/>
    <w:rsid w:val="00220E31"/>
    <w:rsid w:val="002C2E9D"/>
    <w:rsid w:val="003809BE"/>
    <w:rsid w:val="003E5A1A"/>
    <w:rsid w:val="00401BFD"/>
    <w:rsid w:val="004344A4"/>
    <w:rsid w:val="00520174"/>
    <w:rsid w:val="00522596"/>
    <w:rsid w:val="005245BC"/>
    <w:rsid w:val="00531C2A"/>
    <w:rsid w:val="005831B5"/>
    <w:rsid w:val="006B367C"/>
    <w:rsid w:val="006D3EDF"/>
    <w:rsid w:val="00714893"/>
    <w:rsid w:val="00741BFE"/>
    <w:rsid w:val="007B107E"/>
    <w:rsid w:val="00814164"/>
    <w:rsid w:val="008B11F8"/>
    <w:rsid w:val="0091324F"/>
    <w:rsid w:val="00992021"/>
    <w:rsid w:val="00A24F50"/>
    <w:rsid w:val="00AB7200"/>
    <w:rsid w:val="00B6540D"/>
    <w:rsid w:val="00BD3FA4"/>
    <w:rsid w:val="00BE25D0"/>
    <w:rsid w:val="00C514D3"/>
    <w:rsid w:val="00C82CC6"/>
    <w:rsid w:val="00CF29C7"/>
    <w:rsid w:val="00DB3C24"/>
    <w:rsid w:val="00E05285"/>
    <w:rsid w:val="00E22843"/>
    <w:rsid w:val="00E61B2C"/>
    <w:rsid w:val="00FD263E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D58F5"/>
  <w14:defaultImageDpi w14:val="32767"/>
  <w15:chartTrackingRefBased/>
  <w15:docId w15:val="{BAA66D62-F983-49CB-9FAC-0A4E1AA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3E5A1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link w:val="a5"/>
    <w:semiHidden/>
    <w:pPr>
      <w:ind w:left="240"/>
      <w:jc w:val="both"/>
    </w:pPr>
  </w:style>
  <w:style w:type="paragraph" w:styleId="20">
    <w:name w:val="Body Text Indent 2"/>
    <w:basedOn w:val="a"/>
    <w:semiHidden/>
    <w:pPr>
      <w:ind w:left="240"/>
    </w:pPr>
  </w:style>
  <w:style w:type="paragraph" w:styleId="21">
    <w:name w:val="Body Text 2"/>
    <w:basedOn w:val="a"/>
    <w:semiHidden/>
  </w:style>
  <w:style w:type="table" w:styleId="a6">
    <w:name w:val="Table Grid"/>
    <w:basedOn w:val="a1"/>
    <w:uiPriority w:val="39"/>
    <w:rsid w:val="00B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semiHidden/>
    <w:rsid w:val="00BD3FA4"/>
    <w:rPr>
      <w:sz w:val="24"/>
    </w:rPr>
  </w:style>
  <w:style w:type="paragraph" w:styleId="a7">
    <w:name w:val="Normal (Web)"/>
    <w:basedOn w:val="a"/>
    <w:uiPriority w:val="99"/>
    <w:semiHidden/>
    <w:unhideWhenUsed/>
    <w:rsid w:val="000B4D71"/>
    <w:pPr>
      <w:spacing w:before="100" w:beforeAutospacing="1" w:after="100" w:afterAutospacing="1"/>
    </w:pPr>
  </w:style>
  <w:style w:type="paragraph" w:customStyle="1" w:styleId="Style40">
    <w:name w:val="Style40"/>
    <w:basedOn w:val="a"/>
    <w:rsid w:val="00C514D3"/>
    <w:pPr>
      <w:spacing w:line="326" w:lineRule="exact"/>
      <w:jc w:val="both"/>
    </w:pPr>
    <w:rPr>
      <w:sz w:val="20"/>
      <w:szCs w:val="20"/>
    </w:rPr>
  </w:style>
  <w:style w:type="paragraph" w:customStyle="1" w:styleId="ConsNormal">
    <w:name w:val="ConsNormal"/>
    <w:rsid w:val="00C514D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5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5A1A"/>
    <w:rPr>
      <w:rFonts w:ascii="Segoe UI" w:hAnsi="Segoe UI" w:cs="Segoe UI"/>
      <w:sz w:val="18"/>
      <w:szCs w:val="18"/>
    </w:rPr>
  </w:style>
  <w:style w:type="character" w:customStyle="1" w:styleId="wmi-callto">
    <w:name w:val="wmi-callto"/>
    <w:rsid w:val="002C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N8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Московская Наталья</cp:lastModifiedBy>
  <cp:revision>3</cp:revision>
  <cp:lastPrinted>2019-05-24T09:03:00Z</cp:lastPrinted>
  <dcterms:created xsi:type="dcterms:W3CDTF">2019-05-24T09:04:00Z</dcterms:created>
  <dcterms:modified xsi:type="dcterms:W3CDTF">2019-05-24T09:05:00Z</dcterms:modified>
</cp:coreProperties>
</file>